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906" w:rsidRDefault="00FC6906" w:rsidP="00283288">
      <w:pPr>
        <w:widowControl/>
        <w:autoSpaceDE/>
        <w:autoSpaceDN/>
        <w:adjustRightInd/>
        <w:spacing w:line="0" w:lineRule="atLeast"/>
        <w:ind w:left="5620"/>
        <w:rPr>
          <w:color w:val="000000" w:themeColor="text1"/>
          <w:sz w:val="22"/>
        </w:rPr>
      </w:pPr>
      <w:bookmarkStart w:id="0" w:name="_GoBack"/>
      <w:bookmarkEnd w:id="0"/>
    </w:p>
    <w:p w:rsidR="00283288" w:rsidRPr="00283288" w:rsidRDefault="00283288" w:rsidP="002F2847">
      <w:pPr>
        <w:widowControl/>
        <w:autoSpaceDE/>
        <w:autoSpaceDN/>
        <w:adjustRightInd/>
        <w:spacing w:line="0" w:lineRule="atLeast"/>
        <w:jc w:val="right"/>
        <w:rPr>
          <w:color w:val="000000" w:themeColor="text1"/>
          <w:sz w:val="22"/>
        </w:rPr>
      </w:pPr>
      <w:r w:rsidRPr="00283288">
        <w:rPr>
          <w:color w:val="000000" w:themeColor="text1"/>
          <w:sz w:val="22"/>
        </w:rPr>
        <w:t>..................................,</w:t>
      </w:r>
      <w:r w:rsidR="002F2847">
        <w:rPr>
          <w:color w:val="000000" w:themeColor="text1"/>
          <w:sz w:val="22"/>
        </w:rPr>
        <w:t xml:space="preserve"> </w:t>
      </w:r>
      <w:r w:rsidRPr="00283288">
        <w:rPr>
          <w:color w:val="000000" w:themeColor="text1"/>
          <w:sz w:val="22"/>
        </w:rPr>
        <w:t>dnia .........................r.</w:t>
      </w:r>
    </w:p>
    <w:p w:rsidR="00FC6906" w:rsidRDefault="00FC6906" w:rsidP="00FC6906">
      <w:pPr>
        <w:widowControl/>
        <w:autoSpaceDE/>
        <w:autoSpaceDN/>
        <w:adjustRightInd/>
        <w:spacing w:line="0" w:lineRule="atLeast"/>
        <w:ind w:left="2200"/>
        <w:rPr>
          <w:color w:val="000000" w:themeColor="text1"/>
          <w:sz w:val="32"/>
        </w:rPr>
      </w:pPr>
    </w:p>
    <w:p w:rsidR="00FC6906" w:rsidRPr="00FC6906" w:rsidRDefault="00FC6906" w:rsidP="00FC6906">
      <w:pPr>
        <w:widowControl/>
        <w:autoSpaceDE/>
        <w:autoSpaceDN/>
        <w:adjustRightInd/>
        <w:spacing w:line="0" w:lineRule="atLeast"/>
        <w:ind w:left="2200"/>
        <w:rPr>
          <w:color w:val="000000" w:themeColor="text1"/>
          <w:sz w:val="28"/>
        </w:rPr>
      </w:pPr>
      <w:r w:rsidRPr="00FC6906">
        <w:rPr>
          <w:color w:val="000000" w:themeColor="text1"/>
          <w:sz w:val="28"/>
        </w:rPr>
        <w:t>FORMULARZ PEŁNOMOCNICTWA</w:t>
      </w:r>
    </w:p>
    <w:p w:rsidR="00FC6906" w:rsidRPr="00FC6906" w:rsidRDefault="00FC6906" w:rsidP="00FC6906">
      <w:pPr>
        <w:widowControl/>
        <w:autoSpaceDE/>
        <w:autoSpaceDN/>
        <w:adjustRightInd/>
        <w:spacing w:line="0" w:lineRule="atLeast"/>
        <w:ind w:left="3400"/>
        <w:rPr>
          <w:color w:val="000000" w:themeColor="text1"/>
          <w:sz w:val="28"/>
        </w:rPr>
      </w:pPr>
      <w:r w:rsidRPr="00FC6906">
        <w:rPr>
          <w:color w:val="000000" w:themeColor="text1"/>
          <w:sz w:val="28"/>
        </w:rPr>
        <w:t>(PRZYKŁADOWY)</w:t>
      </w:r>
    </w:p>
    <w:p w:rsidR="00FC6906" w:rsidRPr="00FC6906" w:rsidRDefault="00FC6906" w:rsidP="00FC6906">
      <w:pPr>
        <w:widowControl/>
        <w:autoSpaceDE/>
        <w:autoSpaceDN/>
        <w:adjustRightInd/>
        <w:spacing w:line="167" w:lineRule="exact"/>
        <w:rPr>
          <w:color w:val="000000" w:themeColor="text1"/>
          <w:sz w:val="24"/>
        </w:rPr>
      </w:pPr>
    </w:p>
    <w:p w:rsidR="00FC6906" w:rsidRPr="002F2847" w:rsidRDefault="00FC6906" w:rsidP="006B61B3">
      <w:pPr>
        <w:widowControl/>
        <w:autoSpaceDE/>
        <w:autoSpaceDN/>
        <w:adjustRightInd/>
        <w:spacing w:line="0" w:lineRule="atLeast"/>
        <w:ind w:right="828"/>
        <w:rPr>
          <w:b/>
          <w:color w:val="000000" w:themeColor="text1"/>
          <w:sz w:val="28"/>
        </w:rPr>
      </w:pPr>
      <w:r w:rsidRPr="002F2847">
        <w:rPr>
          <w:b/>
          <w:color w:val="000000" w:themeColor="text1"/>
          <w:sz w:val="28"/>
        </w:rPr>
        <w:t>AKCJONARIUSZ</w:t>
      </w:r>
    </w:p>
    <w:p w:rsidR="00FC6906" w:rsidRPr="00FC6906" w:rsidRDefault="00FC6906" w:rsidP="006B61B3">
      <w:pPr>
        <w:widowControl/>
        <w:autoSpaceDE/>
        <w:autoSpaceDN/>
        <w:adjustRightInd/>
        <w:spacing w:line="251" w:lineRule="exact"/>
        <w:ind w:right="828"/>
        <w:rPr>
          <w:color w:val="000000" w:themeColor="text1"/>
          <w:sz w:val="24"/>
        </w:rPr>
      </w:pPr>
    </w:p>
    <w:p w:rsidR="00FC6906" w:rsidRPr="00FC6906" w:rsidRDefault="009A3319" w:rsidP="00DF3295">
      <w:pPr>
        <w:widowControl/>
        <w:tabs>
          <w:tab w:val="left" w:pos="9356"/>
        </w:tabs>
        <w:autoSpaceDE/>
        <w:autoSpaceDN/>
        <w:adjustRightInd/>
        <w:spacing w:line="0" w:lineRule="atLeast"/>
        <w:ind w:right="426"/>
        <w:rPr>
          <w:color w:val="000000" w:themeColor="text1"/>
          <w:sz w:val="22"/>
        </w:rPr>
      </w:pPr>
      <w:r>
        <w:rPr>
          <w:color w:val="000000" w:themeColor="text1"/>
          <w:sz w:val="22"/>
        </w:rPr>
        <w:t>Imię i nazwisko, PESEL</w:t>
      </w:r>
      <w:r w:rsidR="00FC6906" w:rsidRPr="00FC6906">
        <w:rPr>
          <w:color w:val="000000" w:themeColor="text1"/>
          <w:sz w:val="22"/>
        </w:rPr>
        <w:t>/nazwa firmy</w:t>
      </w:r>
      <w:r>
        <w:rPr>
          <w:color w:val="000000" w:themeColor="text1"/>
          <w:sz w:val="22"/>
        </w:rPr>
        <w:t xml:space="preserve">, </w:t>
      </w:r>
      <w:r w:rsidR="00FC6906" w:rsidRPr="00FC6906">
        <w:rPr>
          <w:color w:val="000000" w:themeColor="text1"/>
          <w:sz w:val="22"/>
        </w:rPr>
        <w:t>REGON*:</w:t>
      </w:r>
      <w:r>
        <w:rPr>
          <w:color w:val="000000" w:themeColor="text1"/>
          <w:sz w:val="22"/>
        </w:rPr>
        <w:t>………………………..…………</w:t>
      </w:r>
      <w:r w:rsidR="006B61B3" w:rsidRPr="00DF3295">
        <w:rPr>
          <w:color w:val="000000" w:themeColor="text1"/>
          <w:sz w:val="22"/>
        </w:rPr>
        <w:t>………..………….</w:t>
      </w:r>
    </w:p>
    <w:p w:rsidR="00FC6906" w:rsidRPr="00FC6906" w:rsidRDefault="00FC6906" w:rsidP="006B61B3">
      <w:pPr>
        <w:widowControl/>
        <w:autoSpaceDE/>
        <w:autoSpaceDN/>
        <w:adjustRightInd/>
        <w:spacing w:line="265" w:lineRule="exact"/>
        <w:ind w:right="828"/>
        <w:rPr>
          <w:color w:val="000000" w:themeColor="text1"/>
          <w:sz w:val="24"/>
        </w:rPr>
      </w:pPr>
    </w:p>
    <w:p w:rsidR="00FC6906" w:rsidRPr="00FC6906" w:rsidRDefault="00FC6906" w:rsidP="00DF3295">
      <w:pPr>
        <w:widowControl/>
        <w:tabs>
          <w:tab w:val="left" w:leader="dot" w:pos="4520"/>
          <w:tab w:val="left" w:pos="9214"/>
          <w:tab w:val="left" w:pos="9356"/>
        </w:tabs>
        <w:autoSpaceDE/>
        <w:autoSpaceDN/>
        <w:adjustRightInd/>
        <w:spacing w:line="239" w:lineRule="auto"/>
        <w:ind w:right="426"/>
        <w:rPr>
          <w:color w:val="000000" w:themeColor="text1"/>
          <w:sz w:val="22"/>
        </w:rPr>
      </w:pPr>
      <w:r w:rsidRPr="00FC6906">
        <w:rPr>
          <w:color w:val="000000" w:themeColor="text1"/>
          <w:sz w:val="22"/>
        </w:rPr>
        <w:t xml:space="preserve">Adres </w:t>
      </w:r>
      <w:r w:rsidR="009A3319">
        <w:rPr>
          <w:color w:val="000000" w:themeColor="text1"/>
          <w:sz w:val="22"/>
        </w:rPr>
        <w:t>zamieszkania/siedziby</w:t>
      </w:r>
      <w:r w:rsidRPr="00FC6906">
        <w:rPr>
          <w:color w:val="000000" w:themeColor="text1"/>
          <w:sz w:val="22"/>
        </w:rPr>
        <w:t>*:</w:t>
      </w:r>
      <w:r w:rsidR="006B61B3" w:rsidRPr="00DF3295">
        <w:rPr>
          <w:color w:val="000000" w:themeColor="text1"/>
          <w:sz w:val="22"/>
        </w:rPr>
        <w:t>…………</w:t>
      </w:r>
      <w:r w:rsidR="009A3319">
        <w:rPr>
          <w:color w:val="000000" w:themeColor="text1"/>
          <w:sz w:val="22"/>
        </w:rPr>
        <w:t>…..</w:t>
      </w:r>
      <w:r w:rsidR="006B61B3" w:rsidRPr="00DF3295">
        <w:rPr>
          <w:color w:val="000000" w:themeColor="text1"/>
          <w:sz w:val="22"/>
        </w:rPr>
        <w:t>…………</w:t>
      </w:r>
      <w:r w:rsidRPr="00FC6906">
        <w:rPr>
          <w:color w:val="000000" w:themeColor="text1"/>
          <w:sz w:val="22"/>
        </w:rPr>
        <w:t>.........................................</w:t>
      </w:r>
      <w:r w:rsidR="00B70A42" w:rsidRPr="00DF3295">
        <w:rPr>
          <w:color w:val="000000" w:themeColor="text1"/>
          <w:sz w:val="22"/>
        </w:rPr>
        <w:t>................</w:t>
      </w:r>
      <w:r w:rsidRPr="00FC6906">
        <w:rPr>
          <w:color w:val="000000" w:themeColor="text1"/>
          <w:sz w:val="22"/>
        </w:rPr>
        <w:t>.............</w:t>
      </w:r>
      <w:r w:rsidR="006B61B3" w:rsidRPr="00DF3295">
        <w:rPr>
          <w:color w:val="000000" w:themeColor="text1"/>
          <w:sz w:val="22"/>
        </w:rPr>
        <w:t>.......</w:t>
      </w:r>
    </w:p>
    <w:p w:rsidR="00FC6906" w:rsidRPr="00FC6906" w:rsidRDefault="00FC6906" w:rsidP="006B61B3">
      <w:pPr>
        <w:widowControl/>
        <w:autoSpaceDE/>
        <w:autoSpaceDN/>
        <w:adjustRightInd/>
        <w:spacing w:line="266" w:lineRule="exact"/>
        <w:ind w:right="828"/>
        <w:rPr>
          <w:color w:val="000000" w:themeColor="text1"/>
          <w:sz w:val="24"/>
        </w:rPr>
      </w:pPr>
    </w:p>
    <w:p w:rsidR="00FC6906" w:rsidRPr="00FC6906" w:rsidRDefault="00FC6906" w:rsidP="00DF3295">
      <w:pPr>
        <w:widowControl/>
        <w:tabs>
          <w:tab w:val="left" w:pos="1480"/>
          <w:tab w:val="left" w:pos="9072"/>
        </w:tabs>
        <w:autoSpaceDE/>
        <w:autoSpaceDN/>
        <w:adjustRightInd/>
        <w:spacing w:line="239" w:lineRule="auto"/>
        <w:ind w:right="426"/>
        <w:rPr>
          <w:color w:val="000000" w:themeColor="text1"/>
          <w:sz w:val="22"/>
        </w:rPr>
      </w:pPr>
      <w:r w:rsidRPr="00FC6906">
        <w:rPr>
          <w:color w:val="000000" w:themeColor="text1"/>
          <w:sz w:val="22"/>
        </w:rPr>
        <w:t>Numer telefonu:</w:t>
      </w:r>
      <w:r w:rsidR="006B61B3" w:rsidRPr="00DF3295">
        <w:rPr>
          <w:color w:val="000000" w:themeColor="text1"/>
          <w:sz w:val="22"/>
        </w:rPr>
        <w:t>……..</w:t>
      </w:r>
      <w:r w:rsidRPr="00FC6906">
        <w:rPr>
          <w:color w:val="000000" w:themeColor="text1"/>
          <w:sz w:val="22"/>
        </w:rPr>
        <w:t>..............................................................................</w:t>
      </w:r>
      <w:r w:rsidR="00B70A42" w:rsidRPr="00DF3295">
        <w:rPr>
          <w:color w:val="000000" w:themeColor="text1"/>
          <w:sz w:val="22"/>
        </w:rPr>
        <w:t>................</w:t>
      </w:r>
      <w:r w:rsidRPr="00FC6906">
        <w:rPr>
          <w:color w:val="000000" w:themeColor="text1"/>
          <w:sz w:val="22"/>
        </w:rPr>
        <w:t>..................................</w:t>
      </w:r>
    </w:p>
    <w:p w:rsidR="00FC6906" w:rsidRPr="00FC6906" w:rsidRDefault="00FC6906" w:rsidP="006B61B3">
      <w:pPr>
        <w:widowControl/>
        <w:autoSpaceDE/>
        <w:autoSpaceDN/>
        <w:adjustRightInd/>
        <w:spacing w:line="266" w:lineRule="exact"/>
        <w:ind w:right="828"/>
        <w:rPr>
          <w:color w:val="000000" w:themeColor="text1"/>
          <w:sz w:val="24"/>
        </w:rPr>
      </w:pPr>
    </w:p>
    <w:p w:rsidR="00FC6906" w:rsidRPr="00FC6906" w:rsidRDefault="00FC6906" w:rsidP="00DF3295">
      <w:pPr>
        <w:widowControl/>
        <w:tabs>
          <w:tab w:val="left" w:pos="1240"/>
          <w:tab w:val="left" w:pos="9072"/>
        </w:tabs>
        <w:autoSpaceDE/>
        <w:autoSpaceDN/>
        <w:adjustRightInd/>
        <w:spacing w:line="239" w:lineRule="auto"/>
        <w:ind w:right="426"/>
        <w:rPr>
          <w:color w:val="000000" w:themeColor="text1"/>
          <w:sz w:val="22"/>
        </w:rPr>
      </w:pPr>
      <w:r w:rsidRPr="00FC6906">
        <w:rPr>
          <w:color w:val="000000" w:themeColor="text1"/>
          <w:sz w:val="22"/>
        </w:rPr>
        <w:t>Adres e-mail:..................................................................................</w:t>
      </w:r>
      <w:r w:rsidR="006B61B3" w:rsidRPr="00DF3295">
        <w:t>.................</w:t>
      </w:r>
      <w:r w:rsidR="00B70A42" w:rsidRPr="00DF3295">
        <w:rPr>
          <w:color w:val="000000" w:themeColor="text1"/>
          <w:sz w:val="22"/>
        </w:rPr>
        <w:t>...............</w:t>
      </w:r>
      <w:r w:rsidRPr="00FC6906">
        <w:rPr>
          <w:color w:val="000000" w:themeColor="text1"/>
          <w:sz w:val="22"/>
        </w:rPr>
        <w:t>..............................</w:t>
      </w:r>
    </w:p>
    <w:p w:rsidR="00FC6906" w:rsidRPr="00FC6906" w:rsidRDefault="00FC6906" w:rsidP="006B61B3">
      <w:pPr>
        <w:widowControl/>
        <w:autoSpaceDE/>
        <w:autoSpaceDN/>
        <w:adjustRightInd/>
        <w:spacing w:line="266" w:lineRule="exact"/>
        <w:ind w:right="828"/>
        <w:rPr>
          <w:color w:val="000000" w:themeColor="text1"/>
          <w:sz w:val="24"/>
        </w:rPr>
      </w:pPr>
      <w:r w:rsidRPr="00FC6906">
        <w:rPr>
          <w:noProof/>
          <w:color w:val="000000" w:themeColor="text1"/>
          <w:sz w:val="24"/>
        </w:rPr>
        <mc:AlternateContent>
          <mc:Choice Requires="wps">
            <w:drawing>
              <wp:anchor distT="0" distB="0" distL="114300" distR="114300" simplePos="0" relativeHeight="251698176" behindDoc="0" locked="0" layoutInCell="1" allowOverlap="1" wp14:anchorId="5680F2BC" wp14:editId="2BED0079">
                <wp:simplePos x="0" y="0"/>
                <wp:positionH relativeFrom="column">
                  <wp:posOffset>3684614</wp:posOffset>
                </wp:positionH>
                <wp:positionV relativeFrom="paragraph">
                  <wp:posOffset>83820</wp:posOffset>
                </wp:positionV>
                <wp:extent cx="1986966" cy="306448"/>
                <wp:effectExtent l="0" t="0" r="13335" b="17780"/>
                <wp:wrapNone/>
                <wp:docPr id="3" name="Prostokąt 3"/>
                <wp:cNvGraphicFramePr/>
                <a:graphic xmlns:a="http://schemas.openxmlformats.org/drawingml/2006/main">
                  <a:graphicData uri="http://schemas.microsoft.com/office/word/2010/wordprocessingShape">
                    <wps:wsp>
                      <wps:cNvSpPr/>
                      <wps:spPr>
                        <a:xfrm>
                          <a:off x="0" y="0"/>
                          <a:ext cx="1986966" cy="306448"/>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923E16" id="Prostokąt 3" o:spid="_x0000_s1026" style="position:absolute;margin-left:290.15pt;margin-top:6.6pt;width:156.45pt;height:24.1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jbggIAABUFAAAOAAAAZHJzL2Uyb0RvYy54bWysVM1u2zAMvg/YOwi6r07SNEuMOkXQIsOA&#10;ogvQDj2zspwIk0RNUuJk973ZHmyU7Lbpz2mYD7IoUvz5+FHnF3uj2U76oNBWfHgy4ExagbWy64p/&#10;v1t+mnIWItgaNFpZ8YMM/GL+8cN560o5wg3qWnpGTmwoW1fxTYyuLIogNtJAOEEnLSkb9AYiiX5d&#10;1B5a8m50MRoMJkWLvnYehQyBTq86JZ9n/00jRfzWNEFGpitOucW8+rw+pLWYn0O59uA2SvRpwD9k&#10;YUBZCvrk6goisK1Xb1wZJTwGbOKJQFNg0yghcw1UzXDwqprbDTiZayFwgnuCKfw/t+Jmt/JM1RU/&#10;5cyCoRatKMGIP/78juw04dO6UJLZrVv5Xgq0TcXuG2/Sn8pg+4zp4QlTuY9M0OFwNp3MJhPOBOlO&#10;B5PxeJqcFs+3nQ/xi0TD0qbinnqWoYTddYid6aNJChZQq3qptM7CIVxqz3ZA7SVW1NhypiFEOqz4&#10;Mn99tBfXtGVtxWdnozPKC4h2jYZIW+MIiGDXnIFeE59F9DmVF5fDm5h3VOxR3EH+3oub6riCsOkS&#10;zl6TGZRGRRoDrUzFp8e3tU1amYnco5Ha0TUg7R6wPlADPXbMDk4sFQW5JgxW4InKRHoaz/iNlkYj&#10;VY39jrMN+l/vnSd7YhhpOWtpNAiSn1vwkkr8aol7s+F4nGYpC+OzzyMS/LHm4Vhjt+YSqT1Degic&#10;yNtkH/XjtvFo7mmKFykqqcAKit2B3wuXsRtZegeEXCyyGc2Pg3htb51IzhNOCd67/T1413MpUmNu&#10;8HGMoHxFqc423bS42EZsVObbM67E0yTQ7GXG9u9EGu5jOVs9v2bzvwAAAP//AwBQSwMEFAAGAAgA&#10;AAAhAMGz9oPfAAAACQEAAA8AAABkcnMvZG93bnJldi54bWxMj8FKw0AQhu+C77CM4M1umtIaYzal&#10;CiKIl8aC9rbNjkkwOxt2t0369k5Pepvh//jnm2I92V6c0IfOkYL5LAGBVDvTUaNg9/Fyl4EIUZPR&#10;vSNUcMYA6/L6qtC5cSNt8VTFRnAJhVwraGMccilD3aLVYeYGJM6+nbc68uobabweudz2Mk2SlbS6&#10;I77Q6gGfW6x/qqNVsBmf0td92Fdn+3n/taN3+eZHqdTtzbR5BBFxin8wXPRZHUp2OrgjmSB6Bcss&#10;WTDKwSIFwUD2cBkOClbzJciykP8/KH8BAAD//wMAUEsBAi0AFAAGAAgAAAAhALaDOJL+AAAA4QEA&#10;ABMAAAAAAAAAAAAAAAAAAAAAAFtDb250ZW50X1R5cGVzXS54bWxQSwECLQAUAAYACAAAACEAOP0h&#10;/9YAAACUAQAACwAAAAAAAAAAAAAAAAAvAQAAX3JlbHMvLnJlbHNQSwECLQAUAAYACAAAACEA4wFI&#10;24ICAAAVBQAADgAAAAAAAAAAAAAAAAAuAgAAZHJzL2Uyb0RvYy54bWxQSwECLQAUAAYACAAAACEA&#10;wbP2g98AAAAJAQAADwAAAAAAAAAAAAAAAADcBAAAZHJzL2Rvd25yZXYueG1sUEsFBgAAAAAEAAQA&#10;8wAAAOgFAAAAAA==&#10;" fillcolor="window" strokecolor="windowText"/>
            </w:pict>
          </mc:Fallback>
        </mc:AlternateContent>
      </w:r>
    </w:p>
    <w:p w:rsidR="00FC6906" w:rsidRPr="00FC6906" w:rsidRDefault="00FC6906" w:rsidP="006B61B3">
      <w:pPr>
        <w:widowControl/>
        <w:tabs>
          <w:tab w:val="left" w:leader="dot" w:pos="7560"/>
        </w:tabs>
        <w:autoSpaceDE/>
        <w:autoSpaceDN/>
        <w:adjustRightInd/>
        <w:spacing w:line="239" w:lineRule="auto"/>
        <w:ind w:right="828"/>
        <w:rPr>
          <w:color w:val="000000" w:themeColor="text1"/>
        </w:rPr>
      </w:pPr>
      <w:r w:rsidRPr="00FC6906">
        <w:rPr>
          <w:color w:val="000000" w:themeColor="text1"/>
          <w:sz w:val="22"/>
        </w:rPr>
        <w:t xml:space="preserve">Liczba reprezentowanych akcji </w:t>
      </w:r>
      <w:r w:rsidRPr="00DF3295">
        <w:rPr>
          <w:color w:val="000000" w:themeColor="text1"/>
          <w:sz w:val="22"/>
        </w:rPr>
        <w:t xml:space="preserve">(sztuk) </w:t>
      </w:r>
      <w:r w:rsidRPr="00FC6906">
        <w:rPr>
          <w:color w:val="000000" w:themeColor="text1"/>
          <w:sz w:val="22"/>
        </w:rPr>
        <w:t xml:space="preserve">NTT SYSTEM S.A.* : </w:t>
      </w:r>
    </w:p>
    <w:p w:rsidR="00FC6906" w:rsidRPr="00FC6906" w:rsidRDefault="00FC6906" w:rsidP="006B61B3">
      <w:pPr>
        <w:widowControl/>
        <w:tabs>
          <w:tab w:val="left" w:pos="4560"/>
        </w:tabs>
        <w:autoSpaceDE/>
        <w:autoSpaceDN/>
        <w:adjustRightInd/>
        <w:spacing w:line="0" w:lineRule="atLeast"/>
        <w:ind w:right="828"/>
        <w:rPr>
          <w:color w:val="000000" w:themeColor="text1"/>
          <w:sz w:val="22"/>
        </w:rPr>
      </w:pPr>
    </w:p>
    <w:p w:rsidR="00FC6906" w:rsidRPr="00DF3295" w:rsidRDefault="00FC6906" w:rsidP="00DF3295">
      <w:pPr>
        <w:widowControl/>
        <w:tabs>
          <w:tab w:val="left" w:pos="4560"/>
          <w:tab w:val="left" w:pos="9072"/>
        </w:tabs>
        <w:autoSpaceDE/>
        <w:autoSpaceDN/>
        <w:adjustRightInd/>
        <w:spacing w:line="0" w:lineRule="atLeast"/>
        <w:ind w:right="426"/>
        <w:rPr>
          <w:color w:val="000000" w:themeColor="text1"/>
          <w:sz w:val="22"/>
        </w:rPr>
      </w:pPr>
      <w:r w:rsidRPr="00FC6906">
        <w:rPr>
          <w:color w:val="000000" w:themeColor="text1"/>
          <w:sz w:val="22"/>
        </w:rPr>
        <w:t>Numer zaświadczenia o prawie uczestnictwa w Walnym Zgromadzeniu Spółki*:</w:t>
      </w:r>
      <w:r w:rsidR="006B61B3" w:rsidRPr="00DF3295">
        <w:rPr>
          <w:color w:val="000000" w:themeColor="text1"/>
          <w:sz w:val="22"/>
        </w:rPr>
        <w:t>.</w:t>
      </w:r>
      <w:r w:rsidR="00B70A42" w:rsidRPr="00DF3295">
        <w:rPr>
          <w:color w:val="000000" w:themeColor="text1"/>
          <w:sz w:val="22"/>
        </w:rPr>
        <w:t>..............</w:t>
      </w:r>
      <w:r w:rsidR="00DF3295">
        <w:rPr>
          <w:color w:val="000000" w:themeColor="text1"/>
          <w:sz w:val="22"/>
        </w:rPr>
        <w:t>.....</w:t>
      </w:r>
      <w:r w:rsidRPr="00FC6906">
        <w:rPr>
          <w:color w:val="000000" w:themeColor="text1"/>
          <w:sz w:val="22"/>
        </w:rPr>
        <w:t>....</w:t>
      </w:r>
      <w:r w:rsidR="006B61B3" w:rsidRPr="00DF3295">
        <w:rPr>
          <w:color w:val="000000" w:themeColor="text1"/>
          <w:sz w:val="22"/>
        </w:rPr>
        <w:t>...........</w:t>
      </w:r>
    </w:p>
    <w:p w:rsidR="00B70A42" w:rsidRPr="00FC6906" w:rsidRDefault="00B70A42" w:rsidP="006B61B3">
      <w:pPr>
        <w:widowControl/>
        <w:tabs>
          <w:tab w:val="left" w:pos="4560"/>
        </w:tabs>
        <w:autoSpaceDE/>
        <w:autoSpaceDN/>
        <w:adjustRightInd/>
        <w:spacing w:line="0" w:lineRule="atLeast"/>
        <w:ind w:right="828"/>
        <w:rPr>
          <w:color w:val="000000" w:themeColor="text1"/>
          <w:sz w:val="22"/>
        </w:rPr>
      </w:pPr>
    </w:p>
    <w:p w:rsidR="00FC6906" w:rsidRPr="00FC6906" w:rsidRDefault="00FC6906" w:rsidP="00DF3295">
      <w:pPr>
        <w:widowControl/>
        <w:tabs>
          <w:tab w:val="left" w:pos="4560"/>
          <w:tab w:val="left" w:pos="9072"/>
        </w:tabs>
        <w:autoSpaceDE/>
        <w:autoSpaceDN/>
        <w:adjustRightInd/>
        <w:spacing w:line="0" w:lineRule="atLeast"/>
        <w:ind w:right="426"/>
        <w:rPr>
          <w:color w:val="000000" w:themeColor="text1"/>
          <w:sz w:val="22"/>
        </w:rPr>
      </w:pPr>
      <w:r w:rsidRPr="00FC6906">
        <w:rPr>
          <w:color w:val="000000" w:themeColor="text1"/>
          <w:sz w:val="22"/>
        </w:rPr>
        <w:t>wystawionego przez*:</w:t>
      </w:r>
      <w:r w:rsidR="006B61B3" w:rsidRPr="00DF3295">
        <w:rPr>
          <w:color w:val="000000" w:themeColor="text1"/>
          <w:sz w:val="22"/>
        </w:rPr>
        <w:t>……</w:t>
      </w:r>
      <w:r w:rsidRPr="00FC6906">
        <w:rPr>
          <w:color w:val="000000" w:themeColor="text1"/>
          <w:sz w:val="22"/>
        </w:rPr>
        <w:t>……………............................................</w:t>
      </w:r>
      <w:r w:rsidR="00B70A42" w:rsidRPr="00DF3295">
        <w:rPr>
          <w:color w:val="000000" w:themeColor="text1"/>
          <w:sz w:val="22"/>
        </w:rPr>
        <w:t>................</w:t>
      </w:r>
      <w:r w:rsidRPr="00FC6906">
        <w:rPr>
          <w:color w:val="000000" w:themeColor="text1"/>
          <w:sz w:val="22"/>
        </w:rPr>
        <w:t>.........................................</w:t>
      </w:r>
    </w:p>
    <w:p w:rsidR="00FC6906" w:rsidRPr="00FC6906" w:rsidRDefault="00FC6906" w:rsidP="006B61B3">
      <w:pPr>
        <w:widowControl/>
        <w:autoSpaceDE/>
        <w:autoSpaceDN/>
        <w:adjustRightInd/>
        <w:spacing w:line="247" w:lineRule="exact"/>
        <w:ind w:right="828"/>
        <w:rPr>
          <w:color w:val="000000" w:themeColor="text1"/>
          <w:sz w:val="24"/>
        </w:rPr>
      </w:pPr>
    </w:p>
    <w:p w:rsidR="00FC6906" w:rsidRPr="00FC6906" w:rsidRDefault="00FC6906" w:rsidP="006B61B3">
      <w:pPr>
        <w:widowControl/>
        <w:autoSpaceDE/>
        <w:autoSpaceDN/>
        <w:adjustRightInd/>
        <w:spacing w:line="239" w:lineRule="auto"/>
        <w:ind w:right="828"/>
        <w:rPr>
          <w:b/>
          <w:color w:val="000000" w:themeColor="text1"/>
          <w:sz w:val="22"/>
        </w:rPr>
      </w:pPr>
      <w:r w:rsidRPr="00FC6906">
        <w:rPr>
          <w:b/>
          <w:color w:val="000000" w:themeColor="text1"/>
          <w:sz w:val="22"/>
        </w:rPr>
        <w:t>niniejszym ustanawia Pełnomocnikiem</w:t>
      </w:r>
    </w:p>
    <w:p w:rsidR="00FC6906" w:rsidRPr="00FC6906" w:rsidRDefault="00FC6906" w:rsidP="006B61B3">
      <w:pPr>
        <w:widowControl/>
        <w:autoSpaceDE/>
        <w:autoSpaceDN/>
        <w:adjustRightInd/>
        <w:spacing w:line="245" w:lineRule="exact"/>
        <w:ind w:right="828"/>
        <w:rPr>
          <w:color w:val="000000" w:themeColor="text1"/>
          <w:sz w:val="24"/>
        </w:rPr>
      </w:pPr>
    </w:p>
    <w:p w:rsidR="00FC6906" w:rsidRPr="00FC6906" w:rsidRDefault="00FC6906" w:rsidP="00DF3295">
      <w:pPr>
        <w:widowControl/>
        <w:tabs>
          <w:tab w:val="left" w:leader="dot" w:pos="4080"/>
          <w:tab w:val="left" w:pos="9498"/>
        </w:tabs>
        <w:autoSpaceDE/>
        <w:autoSpaceDN/>
        <w:adjustRightInd/>
        <w:spacing w:line="239" w:lineRule="auto"/>
        <w:ind w:right="426"/>
        <w:rPr>
          <w:color w:val="000000" w:themeColor="text1"/>
          <w:sz w:val="21"/>
        </w:rPr>
      </w:pPr>
      <w:r w:rsidRPr="00FC6906">
        <w:rPr>
          <w:color w:val="000000" w:themeColor="text1"/>
          <w:sz w:val="22"/>
        </w:rPr>
        <w:t>Imię i nazwisko Pełnomocnika</w:t>
      </w:r>
      <w:r w:rsidR="00B70A42">
        <w:rPr>
          <w:rFonts w:ascii="Arial" w:hAnsi="Arial" w:cs="Arial"/>
          <w:color w:val="000000" w:themeColor="text1"/>
          <w:sz w:val="22"/>
        </w:rPr>
        <w:t>*</w:t>
      </w:r>
      <w:r w:rsidRPr="00FC6906">
        <w:rPr>
          <w:color w:val="000000" w:themeColor="text1"/>
          <w:sz w:val="22"/>
        </w:rPr>
        <w:t>:</w:t>
      </w:r>
      <w:r w:rsidRPr="00FC6906">
        <w:rPr>
          <w:color w:val="000000" w:themeColor="text1"/>
          <w:sz w:val="21"/>
        </w:rPr>
        <w:t>..............................................</w:t>
      </w:r>
      <w:r w:rsidR="00B70A42" w:rsidRPr="00B70A42">
        <w:t xml:space="preserve"> </w:t>
      </w:r>
      <w:r w:rsidR="00B70A42" w:rsidRPr="00B70A42">
        <w:rPr>
          <w:color w:val="000000" w:themeColor="text1"/>
          <w:sz w:val="21"/>
        </w:rPr>
        <w:t>................</w:t>
      </w:r>
      <w:r w:rsidRPr="00FC6906">
        <w:rPr>
          <w:color w:val="000000" w:themeColor="text1"/>
          <w:sz w:val="21"/>
        </w:rPr>
        <w:t>...............................................</w:t>
      </w:r>
      <w:r w:rsidR="00B70A42">
        <w:rPr>
          <w:color w:val="000000" w:themeColor="text1"/>
          <w:sz w:val="21"/>
        </w:rPr>
        <w:t>...</w:t>
      </w:r>
      <w:r w:rsidRPr="00FC6906">
        <w:rPr>
          <w:color w:val="000000" w:themeColor="text1"/>
          <w:sz w:val="21"/>
        </w:rPr>
        <w:t>.....</w:t>
      </w:r>
    </w:p>
    <w:p w:rsidR="00FC6906" w:rsidRPr="00FC6906" w:rsidRDefault="00FC6906" w:rsidP="006B61B3">
      <w:pPr>
        <w:widowControl/>
        <w:autoSpaceDE/>
        <w:autoSpaceDN/>
        <w:adjustRightInd/>
        <w:spacing w:line="266" w:lineRule="exact"/>
        <w:ind w:right="828"/>
        <w:rPr>
          <w:color w:val="000000" w:themeColor="text1"/>
          <w:sz w:val="24"/>
        </w:rPr>
      </w:pPr>
    </w:p>
    <w:p w:rsidR="00FC6906" w:rsidRPr="00FC6906" w:rsidRDefault="00FC6906" w:rsidP="00DF3295">
      <w:pPr>
        <w:widowControl/>
        <w:tabs>
          <w:tab w:val="left" w:leader="dot" w:pos="5480"/>
        </w:tabs>
        <w:autoSpaceDE/>
        <w:autoSpaceDN/>
        <w:adjustRightInd/>
        <w:spacing w:line="0" w:lineRule="atLeast"/>
        <w:ind w:right="426"/>
        <w:rPr>
          <w:color w:val="000000" w:themeColor="text1"/>
          <w:sz w:val="21"/>
        </w:rPr>
      </w:pPr>
      <w:r w:rsidRPr="00FC6906">
        <w:rPr>
          <w:color w:val="000000" w:themeColor="text1"/>
          <w:sz w:val="22"/>
        </w:rPr>
        <w:t>Nr PESEL Pełnomocnika</w:t>
      </w:r>
      <w:r w:rsidR="00B70A42">
        <w:rPr>
          <w:rFonts w:ascii="Arial" w:hAnsi="Arial" w:cs="Arial"/>
          <w:color w:val="000000" w:themeColor="text1"/>
          <w:sz w:val="22"/>
        </w:rPr>
        <w:t>*</w:t>
      </w:r>
      <w:r w:rsidRPr="00FC6906">
        <w:rPr>
          <w:color w:val="000000" w:themeColor="text1"/>
          <w:sz w:val="22"/>
        </w:rPr>
        <w:t>:</w:t>
      </w:r>
      <w:r w:rsidR="00B70A42" w:rsidRPr="00B70A42">
        <w:rPr>
          <w:color w:val="000000" w:themeColor="text1"/>
        </w:rPr>
        <w:t>................</w:t>
      </w:r>
      <w:r w:rsidRPr="00FC6906">
        <w:rPr>
          <w:color w:val="000000" w:themeColor="text1"/>
          <w:sz w:val="21"/>
        </w:rPr>
        <w:t>....................................................................</w:t>
      </w:r>
      <w:r w:rsidR="00B70A42">
        <w:rPr>
          <w:color w:val="000000" w:themeColor="text1"/>
          <w:sz w:val="21"/>
        </w:rPr>
        <w:t>...</w:t>
      </w:r>
      <w:r w:rsidRPr="00FC6906">
        <w:rPr>
          <w:color w:val="000000" w:themeColor="text1"/>
          <w:sz w:val="21"/>
        </w:rPr>
        <w:t>...</w:t>
      </w:r>
      <w:r w:rsidR="006B61B3">
        <w:rPr>
          <w:color w:val="000000" w:themeColor="text1"/>
          <w:sz w:val="21"/>
        </w:rPr>
        <w:t>.....................................</w:t>
      </w:r>
    </w:p>
    <w:p w:rsidR="00FC6906" w:rsidRPr="00FC6906" w:rsidRDefault="00FC6906" w:rsidP="006B61B3">
      <w:pPr>
        <w:widowControl/>
        <w:autoSpaceDE/>
        <w:autoSpaceDN/>
        <w:adjustRightInd/>
        <w:spacing w:line="265" w:lineRule="exact"/>
        <w:ind w:right="828"/>
        <w:rPr>
          <w:color w:val="000000" w:themeColor="text1"/>
          <w:sz w:val="24"/>
        </w:rPr>
      </w:pPr>
    </w:p>
    <w:p w:rsidR="00FC6906" w:rsidRPr="00FC6906" w:rsidRDefault="00FC6906" w:rsidP="00044E49">
      <w:pPr>
        <w:widowControl/>
        <w:tabs>
          <w:tab w:val="left" w:pos="1480"/>
        </w:tabs>
        <w:autoSpaceDE/>
        <w:autoSpaceDN/>
        <w:adjustRightInd/>
        <w:spacing w:line="239" w:lineRule="auto"/>
        <w:ind w:right="426"/>
        <w:rPr>
          <w:color w:val="000000" w:themeColor="text1"/>
          <w:sz w:val="22"/>
        </w:rPr>
      </w:pPr>
      <w:r w:rsidRPr="00FC6906">
        <w:rPr>
          <w:color w:val="000000" w:themeColor="text1"/>
          <w:sz w:val="22"/>
        </w:rPr>
        <w:t>Numer telefonu:</w:t>
      </w:r>
      <w:r w:rsidR="006B61B3">
        <w:rPr>
          <w:color w:val="000000" w:themeColor="text1"/>
          <w:sz w:val="22"/>
        </w:rPr>
        <w:t>…..</w:t>
      </w:r>
      <w:r w:rsidRPr="00FC6906">
        <w:rPr>
          <w:color w:val="000000" w:themeColor="text1"/>
          <w:sz w:val="22"/>
        </w:rPr>
        <w:t>............................</w:t>
      </w:r>
      <w:r w:rsidR="00B70A42" w:rsidRPr="00B70A42">
        <w:rPr>
          <w:color w:val="000000" w:themeColor="text1"/>
          <w:sz w:val="22"/>
        </w:rPr>
        <w:t>................</w:t>
      </w:r>
      <w:r w:rsidRPr="00FC6906">
        <w:rPr>
          <w:color w:val="000000" w:themeColor="text1"/>
          <w:sz w:val="22"/>
        </w:rPr>
        <w:t>....................................................</w:t>
      </w:r>
      <w:r w:rsidR="00044E49">
        <w:rPr>
          <w:color w:val="000000" w:themeColor="text1"/>
          <w:sz w:val="22"/>
        </w:rPr>
        <w:t>................................</w:t>
      </w:r>
      <w:r w:rsidRPr="00FC6906">
        <w:rPr>
          <w:color w:val="000000" w:themeColor="text1"/>
          <w:sz w:val="22"/>
        </w:rPr>
        <w:t>....</w:t>
      </w:r>
    </w:p>
    <w:p w:rsidR="00FC6906" w:rsidRPr="00FC6906" w:rsidRDefault="00FC6906" w:rsidP="006B61B3">
      <w:pPr>
        <w:widowControl/>
        <w:autoSpaceDE/>
        <w:autoSpaceDN/>
        <w:adjustRightInd/>
        <w:spacing w:line="264" w:lineRule="exact"/>
        <w:ind w:right="828"/>
        <w:rPr>
          <w:color w:val="000000" w:themeColor="text1"/>
          <w:sz w:val="24"/>
        </w:rPr>
      </w:pPr>
    </w:p>
    <w:p w:rsidR="00DF3295" w:rsidRDefault="00FC6906" w:rsidP="00DF3295">
      <w:pPr>
        <w:widowControl/>
        <w:tabs>
          <w:tab w:val="left" w:pos="1240"/>
        </w:tabs>
        <w:autoSpaceDE/>
        <w:autoSpaceDN/>
        <w:adjustRightInd/>
        <w:spacing w:line="239" w:lineRule="auto"/>
        <w:ind w:right="426"/>
        <w:rPr>
          <w:color w:val="000000" w:themeColor="text1"/>
          <w:sz w:val="22"/>
        </w:rPr>
      </w:pPr>
      <w:r w:rsidRPr="00FC6906">
        <w:rPr>
          <w:color w:val="000000" w:themeColor="text1"/>
          <w:sz w:val="22"/>
        </w:rPr>
        <w:t>Adres e-mail</w:t>
      </w:r>
      <w:r w:rsidR="006B61B3">
        <w:rPr>
          <w:color w:val="000000" w:themeColor="text1"/>
          <w:sz w:val="22"/>
        </w:rPr>
        <w:t xml:space="preserve"> :…...</w:t>
      </w:r>
      <w:r w:rsidRPr="00FC6906">
        <w:rPr>
          <w:color w:val="000000" w:themeColor="text1"/>
          <w:sz w:val="22"/>
        </w:rPr>
        <w:t>..........</w:t>
      </w:r>
      <w:r w:rsidR="00B70A42" w:rsidRPr="00B70A42">
        <w:rPr>
          <w:color w:val="000000" w:themeColor="text1"/>
          <w:sz w:val="22"/>
        </w:rPr>
        <w:t>................</w:t>
      </w:r>
      <w:r w:rsidRPr="00FC6906">
        <w:rPr>
          <w:color w:val="000000" w:themeColor="text1"/>
          <w:sz w:val="22"/>
        </w:rPr>
        <w:t>......................................................................................................</w:t>
      </w:r>
      <w:r w:rsidR="00DF3295">
        <w:rPr>
          <w:color w:val="000000" w:themeColor="text1"/>
          <w:sz w:val="22"/>
        </w:rPr>
        <w:t>.....</w:t>
      </w:r>
    </w:p>
    <w:p w:rsidR="00044E49" w:rsidRPr="002F2847" w:rsidRDefault="002F2847" w:rsidP="002F2847">
      <w:pPr>
        <w:widowControl/>
        <w:autoSpaceDE/>
        <w:autoSpaceDN/>
        <w:adjustRightInd/>
        <w:spacing w:line="0" w:lineRule="atLeast"/>
        <w:rPr>
          <w:color w:val="000000" w:themeColor="text1"/>
          <w:sz w:val="22"/>
          <w:szCs w:val="22"/>
        </w:rPr>
      </w:pPr>
      <w:r w:rsidRPr="002F2847">
        <w:rPr>
          <w:color w:val="000000" w:themeColor="text1"/>
          <w:sz w:val="22"/>
          <w:szCs w:val="22"/>
        </w:rPr>
        <w:t xml:space="preserve">do reprezentowania Akcjonariusza, szczególności  i wykonywania prawa głosu na </w:t>
      </w:r>
      <w:r w:rsidR="004053C8">
        <w:rPr>
          <w:color w:val="000000" w:themeColor="text1"/>
          <w:sz w:val="22"/>
          <w:szCs w:val="22"/>
        </w:rPr>
        <w:t>Nadz</w:t>
      </w:r>
      <w:r w:rsidRPr="002F2847">
        <w:rPr>
          <w:color w:val="000000" w:themeColor="text1"/>
          <w:sz w:val="22"/>
          <w:szCs w:val="22"/>
        </w:rPr>
        <w:t xml:space="preserve">wyczajnym Walnym Zgromadzeniu NTT System S.A. z siedzibą w Zakręcie zwołanym na dzień </w:t>
      </w:r>
      <w:r w:rsidR="004053C8">
        <w:rPr>
          <w:color w:val="000000" w:themeColor="text1"/>
          <w:sz w:val="22"/>
          <w:szCs w:val="22"/>
        </w:rPr>
        <w:t>22 lutego 2020</w:t>
      </w:r>
      <w:r w:rsidRPr="002F2847">
        <w:rPr>
          <w:color w:val="000000" w:themeColor="text1"/>
          <w:sz w:val="22"/>
          <w:szCs w:val="22"/>
        </w:rPr>
        <w:t xml:space="preserve"> r., zgodnie z instrukcjami zawartymi w formularzu do wykonywania prawa głosu przez pełnomocnika na Walne Zgromadzenie NTT System S.A. / bez instrukcji (niepotrzebne skreślić).</w:t>
      </w:r>
    </w:p>
    <w:p w:rsidR="002F2847" w:rsidRPr="002F2847" w:rsidRDefault="002F2847" w:rsidP="00283288">
      <w:pPr>
        <w:widowControl/>
        <w:autoSpaceDE/>
        <w:autoSpaceDN/>
        <w:adjustRightInd/>
        <w:spacing w:line="0" w:lineRule="atLeast"/>
        <w:rPr>
          <w:color w:val="000000" w:themeColor="text1"/>
          <w:sz w:val="22"/>
        </w:rPr>
      </w:pPr>
      <w:r w:rsidRPr="002F2847">
        <w:rPr>
          <w:color w:val="000000" w:themeColor="text1"/>
          <w:sz w:val="22"/>
        </w:rPr>
        <w:t>Dodatkowe uwagi</w:t>
      </w:r>
    </w:p>
    <w:p w:rsidR="00283288" w:rsidRPr="00283288" w:rsidRDefault="00283288" w:rsidP="00283288">
      <w:pPr>
        <w:widowControl/>
        <w:autoSpaceDE/>
        <w:autoSpaceDN/>
        <w:adjustRightInd/>
        <w:spacing w:line="6" w:lineRule="exact"/>
        <w:rPr>
          <w:color w:val="000000" w:themeColor="text1"/>
        </w:rPr>
      </w:pPr>
    </w:p>
    <w:p w:rsidR="00283288" w:rsidRPr="00283288" w:rsidRDefault="00283288" w:rsidP="00044E49">
      <w:pPr>
        <w:widowControl/>
        <w:autoSpaceDE/>
        <w:autoSpaceDN/>
        <w:adjustRightInd/>
        <w:spacing w:line="0" w:lineRule="atLeast"/>
        <w:ind w:right="426"/>
        <w:rPr>
          <w:color w:val="000000" w:themeColor="text1"/>
          <w:sz w:val="22"/>
        </w:rPr>
      </w:pPr>
      <w:r w:rsidRPr="00283288">
        <w:rPr>
          <w:color w:val="000000" w:themeColor="text1"/>
          <w:sz w:val="22"/>
        </w:rPr>
        <w:t>.......................................................................................................................</w:t>
      </w:r>
      <w:r w:rsidR="00044E49">
        <w:rPr>
          <w:color w:val="000000" w:themeColor="text1"/>
          <w:sz w:val="22"/>
        </w:rPr>
        <w:t>..</w:t>
      </w:r>
      <w:r w:rsidRPr="00283288">
        <w:rPr>
          <w:color w:val="000000" w:themeColor="text1"/>
          <w:sz w:val="22"/>
        </w:rPr>
        <w:t>...........................................</w:t>
      </w:r>
    </w:p>
    <w:p w:rsidR="00283288" w:rsidRPr="00283288" w:rsidRDefault="00283288" w:rsidP="00283288">
      <w:pPr>
        <w:widowControl/>
        <w:autoSpaceDE/>
        <w:autoSpaceDN/>
        <w:adjustRightInd/>
        <w:spacing w:line="265" w:lineRule="exact"/>
        <w:rPr>
          <w:color w:val="000000" w:themeColor="text1"/>
        </w:rPr>
      </w:pPr>
    </w:p>
    <w:p w:rsidR="00283288" w:rsidRPr="00283288" w:rsidRDefault="00283288" w:rsidP="00044E49">
      <w:pPr>
        <w:widowControl/>
        <w:autoSpaceDE/>
        <w:autoSpaceDN/>
        <w:adjustRightInd/>
        <w:spacing w:line="0" w:lineRule="atLeast"/>
        <w:ind w:right="426"/>
        <w:rPr>
          <w:color w:val="000000" w:themeColor="text1"/>
          <w:sz w:val="22"/>
        </w:rPr>
      </w:pPr>
      <w:r w:rsidRPr="00283288">
        <w:rPr>
          <w:color w:val="000000" w:themeColor="text1"/>
          <w:sz w:val="22"/>
        </w:rPr>
        <w:t>.......................................................................................................................</w:t>
      </w:r>
      <w:r w:rsidR="00044E49">
        <w:rPr>
          <w:color w:val="000000" w:themeColor="text1"/>
          <w:sz w:val="22"/>
        </w:rPr>
        <w:t>..............................</w:t>
      </w:r>
      <w:r w:rsidRPr="00283288">
        <w:rPr>
          <w:color w:val="000000" w:themeColor="text1"/>
          <w:sz w:val="22"/>
        </w:rPr>
        <w:t>...............</w:t>
      </w:r>
    </w:p>
    <w:p w:rsidR="00283288" w:rsidRDefault="00283288" w:rsidP="00283288">
      <w:pPr>
        <w:widowControl/>
        <w:autoSpaceDE/>
        <w:autoSpaceDN/>
        <w:adjustRightInd/>
        <w:spacing w:line="304" w:lineRule="exact"/>
        <w:rPr>
          <w:color w:val="000000" w:themeColor="text1"/>
        </w:rPr>
      </w:pPr>
    </w:p>
    <w:p w:rsidR="00DF3295" w:rsidRDefault="00DF3295" w:rsidP="00283288">
      <w:pPr>
        <w:widowControl/>
        <w:autoSpaceDE/>
        <w:autoSpaceDN/>
        <w:adjustRightInd/>
        <w:spacing w:line="304" w:lineRule="exact"/>
        <w:rPr>
          <w:color w:val="000000" w:themeColor="text1"/>
        </w:rPr>
      </w:pPr>
    </w:p>
    <w:p w:rsidR="00DF3295" w:rsidRPr="00283288" w:rsidRDefault="00DF3295" w:rsidP="00283288">
      <w:pPr>
        <w:widowControl/>
        <w:autoSpaceDE/>
        <w:autoSpaceDN/>
        <w:adjustRightInd/>
        <w:spacing w:line="304" w:lineRule="exact"/>
        <w:rPr>
          <w:color w:val="000000" w:themeColor="text1"/>
        </w:rPr>
      </w:pPr>
    </w:p>
    <w:p w:rsidR="00283288" w:rsidRPr="00283288" w:rsidRDefault="00283288" w:rsidP="00283288">
      <w:pPr>
        <w:widowControl/>
        <w:autoSpaceDE/>
        <w:autoSpaceDN/>
        <w:adjustRightInd/>
        <w:spacing w:line="239" w:lineRule="auto"/>
        <w:ind w:left="5760"/>
        <w:rPr>
          <w:color w:val="000000" w:themeColor="text1"/>
          <w:sz w:val="22"/>
        </w:rPr>
      </w:pPr>
      <w:r w:rsidRPr="00283288">
        <w:rPr>
          <w:color w:val="000000" w:themeColor="text1"/>
          <w:sz w:val="22"/>
        </w:rPr>
        <w:t>..................................................</w:t>
      </w:r>
    </w:p>
    <w:p w:rsidR="00283288" w:rsidRPr="00283288" w:rsidRDefault="00283288" w:rsidP="00283288">
      <w:pPr>
        <w:widowControl/>
        <w:autoSpaceDE/>
        <w:autoSpaceDN/>
        <w:adjustRightInd/>
        <w:spacing w:line="7" w:lineRule="exact"/>
        <w:rPr>
          <w:color w:val="000000" w:themeColor="text1"/>
        </w:rPr>
      </w:pPr>
    </w:p>
    <w:p w:rsidR="00283288" w:rsidRPr="00283288" w:rsidRDefault="00283288" w:rsidP="00283288">
      <w:pPr>
        <w:widowControl/>
        <w:autoSpaceDE/>
        <w:autoSpaceDN/>
        <w:adjustRightInd/>
        <w:spacing w:line="239" w:lineRule="auto"/>
        <w:ind w:left="6480"/>
        <w:rPr>
          <w:i/>
          <w:color w:val="000000" w:themeColor="text1"/>
          <w:sz w:val="22"/>
        </w:rPr>
      </w:pPr>
      <w:r w:rsidRPr="00283288">
        <w:rPr>
          <w:i/>
          <w:color w:val="000000" w:themeColor="text1"/>
          <w:sz w:val="22"/>
        </w:rPr>
        <w:t>Podpis Akcjonariusza</w:t>
      </w:r>
    </w:p>
    <w:p w:rsidR="00283288" w:rsidRPr="00283288" w:rsidRDefault="00283288" w:rsidP="00283288">
      <w:pPr>
        <w:widowControl/>
        <w:autoSpaceDE/>
        <w:autoSpaceDN/>
        <w:adjustRightInd/>
        <w:spacing w:line="200" w:lineRule="exact"/>
        <w:rPr>
          <w:color w:val="000000" w:themeColor="text1"/>
        </w:rPr>
      </w:pPr>
    </w:p>
    <w:p w:rsidR="00283288" w:rsidRPr="002F2847" w:rsidRDefault="00B70A42" w:rsidP="00283288">
      <w:pPr>
        <w:widowControl/>
        <w:autoSpaceDE/>
        <w:autoSpaceDN/>
        <w:adjustRightInd/>
        <w:spacing w:line="200" w:lineRule="exact"/>
        <w:rPr>
          <w:i/>
          <w:color w:val="000000" w:themeColor="text1"/>
        </w:rPr>
      </w:pPr>
      <w:r w:rsidRPr="002F2847">
        <w:rPr>
          <w:i/>
          <w:color w:val="000000" w:themeColor="text1"/>
        </w:rPr>
        <w:t>* Pola obowiązkowe</w:t>
      </w:r>
    </w:p>
    <w:p w:rsidR="00DF3295" w:rsidRDefault="00DF3295" w:rsidP="00283288">
      <w:pPr>
        <w:widowControl/>
        <w:autoSpaceDE/>
        <w:autoSpaceDN/>
        <w:adjustRightInd/>
        <w:spacing w:line="200" w:lineRule="exact"/>
        <w:rPr>
          <w:color w:val="000000" w:themeColor="text1"/>
        </w:rPr>
      </w:pPr>
    </w:p>
    <w:p w:rsidR="00DF3295" w:rsidRPr="00283288" w:rsidRDefault="00DF3295" w:rsidP="002F2847">
      <w:pPr>
        <w:widowControl/>
        <w:autoSpaceDE/>
        <w:autoSpaceDN/>
        <w:adjustRightInd/>
        <w:spacing w:line="276" w:lineRule="auto"/>
        <w:jc w:val="center"/>
        <w:rPr>
          <w:color w:val="000000" w:themeColor="text1"/>
        </w:rPr>
      </w:pPr>
    </w:p>
    <w:p w:rsidR="002F2847" w:rsidRDefault="002F2847" w:rsidP="002F2847">
      <w:pPr>
        <w:widowControl/>
        <w:autoSpaceDE/>
        <w:autoSpaceDN/>
        <w:adjustRightInd/>
        <w:spacing w:line="276" w:lineRule="auto"/>
        <w:jc w:val="center"/>
        <w:rPr>
          <w:b/>
          <w:color w:val="000000" w:themeColor="text1"/>
          <w:sz w:val="24"/>
        </w:rPr>
      </w:pPr>
      <w:bookmarkStart w:id="1" w:name="page3"/>
      <w:bookmarkEnd w:id="1"/>
      <w:r w:rsidRPr="002F2847">
        <w:rPr>
          <w:b/>
          <w:color w:val="000000" w:themeColor="text1"/>
          <w:sz w:val="24"/>
        </w:rPr>
        <w:t xml:space="preserve">FORMULARZ INSTRUKCJI DO WYKONYWANIA PRAWA GŁOSU </w:t>
      </w:r>
    </w:p>
    <w:p w:rsidR="002F2847" w:rsidRPr="002F2847" w:rsidRDefault="002F2847" w:rsidP="002F2847">
      <w:pPr>
        <w:widowControl/>
        <w:autoSpaceDE/>
        <w:autoSpaceDN/>
        <w:adjustRightInd/>
        <w:spacing w:line="276" w:lineRule="auto"/>
        <w:jc w:val="center"/>
        <w:rPr>
          <w:b/>
          <w:color w:val="000000" w:themeColor="text1"/>
          <w:sz w:val="24"/>
          <w:szCs w:val="24"/>
        </w:rPr>
      </w:pPr>
      <w:r w:rsidRPr="002F2847">
        <w:rPr>
          <w:b/>
          <w:color w:val="000000" w:themeColor="text1"/>
          <w:sz w:val="24"/>
        </w:rPr>
        <w:t xml:space="preserve">PRZEZ </w:t>
      </w:r>
      <w:r w:rsidRPr="002F2847">
        <w:rPr>
          <w:b/>
          <w:color w:val="000000" w:themeColor="text1"/>
          <w:sz w:val="24"/>
          <w:szCs w:val="24"/>
        </w:rPr>
        <w:t>PEŁNOMOCNIKA</w:t>
      </w:r>
    </w:p>
    <w:p w:rsidR="002F2847" w:rsidRDefault="002F2847" w:rsidP="002F2847">
      <w:pPr>
        <w:widowControl/>
        <w:autoSpaceDE/>
        <w:autoSpaceDN/>
        <w:adjustRightInd/>
        <w:spacing w:line="276" w:lineRule="auto"/>
        <w:jc w:val="center"/>
        <w:rPr>
          <w:b/>
          <w:color w:val="000000" w:themeColor="text1"/>
          <w:sz w:val="24"/>
          <w:szCs w:val="24"/>
        </w:rPr>
      </w:pPr>
      <w:r w:rsidRPr="002F2847">
        <w:rPr>
          <w:b/>
          <w:color w:val="000000" w:themeColor="text1"/>
          <w:sz w:val="24"/>
          <w:szCs w:val="24"/>
        </w:rPr>
        <w:t xml:space="preserve">NA WALNE ZGROMADZENIE NTT SYSTEM S. A. ODBYWAJĄCE SIĘ </w:t>
      </w:r>
    </w:p>
    <w:p w:rsidR="002F2847" w:rsidRPr="002F2847" w:rsidRDefault="004053C8" w:rsidP="002F2847">
      <w:pPr>
        <w:widowControl/>
        <w:autoSpaceDE/>
        <w:autoSpaceDN/>
        <w:adjustRightInd/>
        <w:spacing w:line="276" w:lineRule="auto"/>
        <w:jc w:val="center"/>
        <w:rPr>
          <w:b/>
          <w:color w:val="000000" w:themeColor="text1"/>
          <w:sz w:val="24"/>
          <w:szCs w:val="24"/>
        </w:rPr>
      </w:pPr>
      <w:r>
        <w:rPr>
          <w:b/>
          <w:color w:val="000000" w:themeColor="text1"/>
          <w:sz w:val="24"/>
          <w:szCs w:val="24"/>
        </w:rPr>
        <w:t>W DNI 11 lutego 2020</w:t>
      </w:r>
      <w:r w:rsidR="002F2847" w:rsidRPr="002F2847">
        <w:rPr>
          <w:b/>
          <w:color w:val="000000" w:themeColor="text1"/>
          <w:sz w:val="24"/>
          <w:szCs w:val="24"/>
        </w:rPr>
        <w:t>.</w:t>
      </w:r>
    </w:p>
    <w:p w:rsidR="00283288" w:rsidRPr="002F2847" w:rsidRDefault="00283288" w:rsidP="00283288">
      <w:pPr>
        <w:widowControl/>
        <w:autoSpaceDE/>
        <w:autoSpaceDN/>
        <w:adjustRightInd/>
        <w:spacing w:line="225" w:lineRule="auto"/>
        <w:ind w:left="2000"/>
        <w:rPr>
          <w:b/>
          <w:color w:val="000000" w:themeColor="text1"/>
          <w:sz w:val="24"/>
          <w:szCs w:val="24"/>
        </w:rPr>
      </w:pPr>
    </w:p>
    <w:p w:rsidR="00283288" w:rsidRPr="00283288" w:rsidRDefault="00283288" w:rsidP="00283288">
      <w:pPr>
        <w:widowControl/>
        <w:autoSpaceDE/>
        <w:autoSpaceDN/>
        <w:adjustRightInd/>
        <w:spacing w:line="200" w:lineRule="exact"/>
        <w:rPr>
          <w:color w:val="000000" w:themeColor="text1"/>
        </w:rPr>
      </w:pPr>
    </w:p>
    <w:p w:rsidR="00283288" w:rsidRPr="00283288" w:rsidRDefault="00283288" w:rsidP="00283288">
      <w:pPr>
        <w:widowControl/>
        <w:autoSpaceDE/>
        <w:autoSpaceDN/>
        <w:adjustRightInd/>
        <w:spacing w:line="330" w:lineRule="exact"/>
        <w:rPr>
          <w:color w:val="000000" w:themeColor="text1"/>
        </w:rPr>
      </w:pPr>
    </w:p>
    <w:p w:rsidR="00B70A42" w:rsidRDefault="00283288" w:rsidP="00283288">
      <w:pPr>
        <w:widowControl/>
        <w:autoSpaceDE/>
        <w:autoSpaceDN/>
        <w:adjustRightInd/>
        <w:spacing w:line="223" w:lineRule="auto"/>
        <w:ind w:right="420"/>
        <w:jc w:val="both"/>
        <w:rPr>
          <w:color w:val="000000" w:themeColor="text1"/>
          <w:sz w:val="22"/>
        </w:rPr>
      </w:pPr>
      <w:r w:rsidRPr="00283288">
        <w:rPr>
          <w:color w:val="000000" w:themeColor="text1"/>
          <w:sz w:val="22"/>
        </w:rPr>
        <w:t>Stosowanie niniejszego formularza nie jest obowiązkiem Akcjonariusza i nie stanowi warunku oddania głosu przez Pełnomocnika, z zastrzeżeniem art. 412</w:t>
      </w:r>
      <w:r w:rsidRPr="00283288">
        <w:rPr>
          <w:color w:val="000000" w:themeColor="text1"/>
          <w:sz w:val="27"/>
          <w:vertAlign w:val="superscript"/>
        </w:rPr>
        <w:t>2</w:t>
      </w:r>
      <w:r w:rsidRPr="00283288">
        <w:rPr>
          <w:color w:val="000000" w:themeColor="text1"/>
          <w:sz w:val="22"/>
        </w:rPr>
        <w:t xml:space="preserve"> §3</w:t>
      </w:r>
      <w:r w:rsidR="00B70A42">
        <w:rPr>
          <w:color w:val="000000" w:themeColor="text1"/>
          <w:sz w:val="22"/>
        </w:rPr>
        <w:t xml:space="preserve"> i </w:t>
      </w:r>
      <w:r w:rsidR="00B70A42" w:rsidRPr="00283288">
        <w:rPr>
          <w:color w:val="000000" w:themeColor="text1"/>
          <w:sz w:val="22"/>
        </w:rPr>
        <w:t>§</w:t>
      </w:r>
      <w:r w:rsidR="00B70A42">
        <w:rPr>
          <w:color w:val="000000" w:themeColor="text1"/>
          <w:sz w:val="22"/>
        </w:rPr>
        <w:t>4</w:t>
      </w:r>
      <w:r w:rsidR="00B70A42" w:rsidRPr="00283288">
        <w:rPr>
          <w:color w:val="000000" w:themeColor="text1"/>
          <w:sz w:val="22"/>
        </w:rPr>
        <w:t xml:space="preserve"> </w:t>
      </w:r>
      <w:r w:rsidRPr="00283288">
        <w:rPr>
          <w:color w:val="000000" w:themeColor="text1"/>
          <w:sz w:val="22"/>
        </w:rPr>
        <w:t xml:space="preserve"> </w:t>
      </w:r>
      <w:proofErr w:type="spellStart"/>
      <w:r w:rsidRPr="00283288">
        <w:rPr>
          <w:color w:val="000000" w:themeColor="text1"/>
          <w:sz w:val="22"/>
        </w:rPr>
        <w:t>Ksh</w:t>
      </w:r>
      <w:proofErr w:type="spellEnd"/>
      <w:r w:rsidRPr="00283288">
        <w:rPr>
          <w:color w:val="000000" w:themeColor="text1"/>
          <w:sz w:val="22"/>
        </w:rPr>
        <w:t xml:space="preserve">, który przewiduje obligatoryjność posiadania instrukcji przez Pełnomocnika. </w:t>
      </w:r>
    </w:p>
    <w:p w:rsidR="00283288" w:rsidRPr="00283288" w:rsidRDefault="00283288" w:rsidP="00283288">
      <w:pPr>
        <w:widowControl/>
        <w:autoSpaceDE/>
        <w:autoSpaceDN/>
        <w:adjustRightInd/>
        <w:spacing w:line="223" w:lineRule="auto"/>
        <w:ind w:right="420"/>
        <w:jc w:val="both"/>
        <w:rPr>
          <w:color w:val="000000" w:themeColor="text1"/>
          <w:sz w:val="22"/>
        </w:rPr>
      </w:pPr>
      <w:r w:rsidRPr="00283288">
        <w:rPr>
          <w:color w:val="000000" w:themeColor="text1"/>
          <w:sz w:val="22"/>
        </w:rPr>
        <w:t>Niniejszy formularz nie zastępuje dokumentu pełnomocnictwa.</w:t>
      </w:r>
    </w:p>
    <w:p w:rsidR="00283288" w:rsidRPr="00283288" w:rsidRDefault="00283288" w:rsidP="00283288">
      <w:pPr>
        <w:widowControl/>
        <w:autoSpaceDE/>
        <w:autoSpaceDN/>
        <w:adjustRightInd/>
        <w:spacing w:line="267" w:lineRule="exact"/>
        <w:rPr>
          <w:color w:val="000000" w:themeColor="text1"/>
        </w:rPr>
      </w:pPr>
    </w:p>
    <w:p w:rsidR="00283288" w:rsidRPr="00283288" w:rsidRDefault="00283288" w:rsidP="00283288">
      <w:pPr>
        <w:widowControl/>
        <w:autoSpaceDE/>
        <w:autoSpaceDN/>
        <w:adjustRightInd/>
        <w:spacing w:line="0" w:lineRule="atLeast"/>
        <w:rPr>
          <w:b/>
          <w:color w:val="000000" w:themeColor="text1"/>
          <w:sz w:val="22"/>
        </w:rPr>
      </w:pPr>
      <w:r w:rsidRPr="00283288">
        <w:rPr>
          <w:b/>
          <w:color w:val="000000" w:themeColor="text1"/>
          <w:sz w:val="22"/>
        </w:rPr>
        <w:t>Dane Mocodawcy(Akcjonariusza):</w:t>
      </w:r>
    </w:p>
    <w:p w:rsidR="00283288" w:rsidRPr="00283288" w:rsidRDefault="00283288" w:rsidP="00283288">
      <w:pPr>
        <w:widowControl/>
        <w:autoSpaceDE/>
        <w:autoSpaceDN/>
        <w:adjustRightInd/>
        <w:spacing w:line="265" w:lineRule="exact"/>
        <w:rPr>
          <w:color w:val="000000" w:themeColor="text1"/>
        </w:rPr>
      </w:pPr>
    </w:p>
    <w:p w:rsidR="00B70A42" w:rsidRPr="00B70A42" w:rsidRDefault="009A3319" w:rsidP="006B61B3">
      <w:pPr>
        <w:widowControl/>
        <w:autoSpaceDE/>
        <w:autoSpaceDN/>
        <w:adjustRightInd/>
        <w:spacing w:line="267" w:lineRule="exact"/>
        <w:ind w:right="426"/>
        <w:rPr>
          <w:color w:val="000000" w:themeColor="text1"/>
          <w:sz w:val="22"/>
        </w:rPr>
      </w:pPr>
      <w:r>
        <w:rPr>
          <w:color w:val="000000" w:themeColor="text1"/>
          <w:sz w:val="22"/>
        </w:rPr>
        <w:t>Imię i nazwisko, PESEL</w:t>
      </w:r>
      <w:r w:rsidR="006B61B3">
        <w:rPr>
          <w:color w:val="000000" w:themeColor="text1"/>
          <w:sz w:val="22"/>
        </w:rPr>
        <w:t>/nazwa firmy i REGON*:…………</w:t>
      </w:r>
      <w:r>
        <w:rPr>
          <w:color w:val="000000" w:themeColor="text1"/>
          <w:sz w:val="22"/>
        </w:rPr>
        <w:t>…….</w:t>
      </w:r>
      <w:r w:rsidR="006B61B3">
        <w:rPr>
          <w:color w:val="000000" w:themeColor="text1"/>
          <w:sz w:val="22"/>
        </w:rPr>
        <w:t>…….</w:t>
      </w:r>
      <w:r w:rsidR="00B70A42" w:rsidRPr="00B70A42">
        <w:rPr>
          <w:color w:val="000000" w:themeColor="text1"/>
          <w:sz w:val="22"/>
        </w:rPr>
        <w:t>..................................................</w:t>
      </w:r>
    </w:p>
    <w:p w:rsidR="00B70A42" w:rsidRPr="00B70A42" w:rsidRDefault="00B70A42" w:rsidP="00B70A42">
      <w:pPr>
        <w:widowControl/>
        <w:autoSpaceDE/>
        <w:autoSpaceDN/>
        <w:adjustRightInd/>
        <w:spacing w:line="267" w:lineRule="exact"/>
        <w:rPr>
          <w:color w:val="000000" w:themeColor="text1"/>
          <w:sz w:val="22"/>
        </w:rPr>
      </w:pPr>
    </w:p>
    <w:p w:rsidR="00283288" w:rsidRDefault="009A3319" w:rsidP="006B61B3">
      <w:pPr>
        <w:widowControl/>
        <w:autoSpaceDE/>
        <w:autoSpaceDN/>
        <w:adjustRightInd/>
        <w:spacing w:line="267" w:lineRule="exact"/>
        <w:ind w:right="426"/>
        <w:rPr>
          <w:color w:val="000000" w:themeColor="text1"/>
          <w:sz w:val="22"/>
        </w:rPr>
      </w:pPr>
      <w:r>
        <w:rPr>
          <w:color w:val="000000" w:themeColor="text1"/>
          <w:sz w:val="22"/>
        </w:rPr>
        <w:t>Adres zamieszkania/siedziby</w:t>
      </w:r>
      <w:r w:rsidR="00B70A42" w:rsidRPr="00B70A42">
        <w:rPr>
          <w:color w:val="000000" w:themeColor="text1"/>
          <w:sz w:val="22"/>
        </w:rPr>
        <w:t>*:</w:t>
      </w:r>
      <w:r>
        <w:rPr>
          <w:color w:val="000000" w:themeColor="text1"/>
          <w:sz w:val="22"/>
        </w:rPr>
        <w:t>……..</w:t>
      </w:r>
      <w:r w:rsidR="006B61B3">
        <w:rPr>
          <w:color w:val="000000" w:themeColor="text1"/>
          <w:sz w:val="22"/>
        </w:rPr>
        <w:t>…</w:t>
      </w:r>
      <w:r>
        <w:rPr>
          <w:color w:val="000000" w:themeColor="text1"/>
          <w:sz w:val="22"/>
        </w:rPr>
        <w:t>………</w:t>
      </w:r>
      <w:r w:rsidR="006B61B3">
        <w:rPr>
          <w:color w:val="000000" w:themeColor="text1"/>
          <w:sz w:val="22"/>
        </w:rPr>
        <w:t>………………………………………</w:t>
      </w:r>
      <w:r w:rsidR="00044E49">
        <w:rPr>
          <w:color w:val="000000" w:themeColor="text1"/>
          <w:sz w:val="22"/>
        </w:rPr>
        <w:t>.</w:t>
      </w:r>
      <w:r w:rsidR="006B61B3">
        <w:rPr>
          <w:color w:val="000000" w:themeColor="text1"/>
          <w:sz w:val="22"/>
        </w:rPr>
        <w:t>…………………</w:t>
      </w:r>
    </w:p>
    <w:p w:rsidR="00B70A42" w:rsidRDefault="00B70A42" w:rsidP="00B70A42">
      <w:pPr>
        <w:widowControl/>
        <w:autoSpaceDE/>
        <w:autoSpaceDN/>
        <w:adjustRightInd/>
        <w:spacing w:line="267" w:lineRule="exact"/>
        <w:rPr>
          <w:color w:val="000000" w:themeColor="text1"/>
          <w:sz w:val="22"/>
        </w:rPr>
      </w:pPr>
    </w:p>
    <w:p w:rsidR="00B70A42" w:rsidRPr="00283288" w:rsidRDefault="00B70A42" w:rsidP="00B70A42">
      <w:pPr>
        <w:widowControl/>
        <w:autoSpaceDE/>
        <w:autoSpaceDN/>
        <w:adjustRightInd/>
        <w:spacing w:line="267" w:lineRule="exact"/>
        <w:rPr>
          <w:color w:val="000000" w:themeColor="text1"/>
        </w:rPr>
      </w:pPr>
    </w:p>
    <w:p w:rsidR="00283288" w:rsidRPr="00283288" w:rsidRDefault="00283288" w:rsidP="00283288">
      <w:pPr>
        <w:widowControl/>
        <w:autoSpaceDE/>
        <w:autoSpaceDN/>
        <w:adjustRightInd/>
        <w:spacing w:line="239" w:lineRule="auto"/>
        <w:rPr>
          <w:b/>
          <w:color w:val="000000" w:themeColor="text1"/>
          <w:sz w:val="22"/>
        </w:rPr>
      </w:pPr>
      <w:r w:rsidRPr="00283288">
        <w:rPr>
          <w:b/>
          <w:color w:val="000000" w:themeColor="text1"/>
          <w:sz w:val="22"/>
        </w:rPr>
        <w:t>Dane Pełnomocnika:</w:t>
      </w:r>
    </w:p>
    <w:p w:rsidR="00283288" w:rsidRPr="00283288" w:rsidRDefault="00283288" w:rsidP="00283288">
      <w:pPr>
        <w:widowControl/>
        <w:autoSpaceDE/>
        <w:autoSpaceDN/>
        <w:adjustRightInd/>
        <w:spacing w:line="266" w:lineRule="exact"/>
        <w:rPr>
          <w:color w:val="000000" w:themeColor="text1"/>
        </w:rPr>
      </w:pPr>
    </w:p>
    <w:p w:rsidR="00B70A42" w:rsidRPr="00B70A42" w:rsidRDefault="006B61B3" w:rsidP="00B70A42">
      <w:pPr>
        <w:widowControl/>
        <w:autoSpaceDE/>
        <w:autoSpaceDN/>
        <w:adjustRightInd/>
        <w:spacing w:line="243" w:lineRule="auto"/>
        <w:ind w:right="420"/>
        <w:jc w:val="both"/>
        <w:rPr>
          <w:color w:val="000000" w:themeColor="text1"/>
          <w:sz w:val="22"/>
        </w:rPr>
      </w:pPr>
      <w:r>
        <w:rPr>
          <w:color w:val="000000" w:themeColor="text1"/>
          <w:sz w:val="22"/>
        </w:rPr>
        <w:t>Imię i nazwisko Pełnomocnika*:</w:t>
      </w:r>
      <w:r w:rsidR="00B70A42" w:rsidRPr="00B70A42">
        <w:rPr>
          <w:color w:val="000000" w:themeColor="text1"/>
          <w:sz w:val="22"/>
        </w:rPr>
        <w:t>..............</w:t>
      </w:r>
      <w:r>
        <w:rPr>
          <w:color w:val="000000" w:themeColor="text1"/>
          <w:sz w:val="22"/>
        </w:rPr>
        <w:t>...........................</w:t>
      </w:r>
      <w:r w:rsidR="00B70A42" w:rsidRPr="00B70A42">
        <w:rPr>
          <w:color w:val="000000" w:themeColor="text1"/>
          <w:sz w:val="22"/>
        </w:rPr>
        <w:t>.......................................................................</w:t>
      </w:r>
    </w:p>
    <w:p w:rsidR="00B70A42" w:rsidRPr="00B70A42" w:rsidRDefault="00B70A42" w:rsidP="00B70A42">
      <w:pPr>
        <w:widowControl/>
        <w:autoSpaceDE/>
        <w:autoSpaceDN/>
        <w:adjustRightInd/>
        <w:spacing w:line="243" w:lineRule="auto"/>
        <w:ind w:right="420"/>
        <w:jc w:val="both"/>
        <w:rPr>
          <w:color w:val="000000" w:themeColor="text1"/>
          <w:sz w:val="22"/>
        </w:rPr>
      </w:pPr>
    </w:p>
    <w:p w:rsidR="00B70A42" w:rsidRDefault="006B61B3" w:rsidP="00B70A42">
      <w:pPr>
        <w:widowControl/>
        <w:autoSpaceDE/>
        <w:autoSpaceDN/>
        <w:adjustRightInd/>
        <w:spacing w:line="243" w:lineRule="auto"/>
        <w:ind w:right="420"/>
        <w:jc w:val="both"/>
        <w:rPr>
          <w:color w:val="000000" w:themeColor="text1"/>
          <w:sz w:val="22"/>
        </w:rPr>
      </w:pPr>
      <w:r>
        <w:rPr>
          <w:color w:val="000000" w:themeColor="text1"/>
          <w:sz w:val="22"/>
        </w:rPr>
        <w:t>Nr PESEL Pełnomocnika*:……………………………………………………………………………….</w:t>
      </w:r>
    </w:p>
    <w:p w:rsidR="00B70A42" w:rsidRDefault="00B70A42" w:rsidP="00B70A42">
      <w:pPr>
        <w:widowControl/>
        <w:autoSpaceDE/>
        <w:autoSpaceDN/>
        <w:adjustRightInd/>
        <w:spacing w:line="243" w:lineRule="auto"/>
        <w:ind w:right="420"/>
        <w:jc w:val="both"/>
        <w:rPr>
          <w:color w:val="000000" w:themeColor="text1"/>
          <w:sz w:val="22"/>
        </w:rPr>
      </w:pPr>
    </w:p>
    <w:p w:rsidR="00B70A42" w:rsidRDefault="00283288" w:rsidP="00B70A42">
      <w:pPr>
        <w:widowControl/>
        <w:autoSpaceDE/>
        <w:autoSpaceDN/>
        <w:adjustRightInd/>
        <w:spacing w:line="243" w:lineRule="auto"/>
        <w:ind w:right="420"/>
        <w:jc w:val="both"/>
        <w:rPr>
          <w:color w:val="000000" w:themeColor="text1"/>
          <w:sz w:val="22"/>
        </w:rPr>
      </w:pPr>
      <w:r w:rsidRPr="00283288">
        <w:rPr>
          <w:color w:val="000000" w:themeColor="text1"/>
          <w:sz w:val="22"/>
        </w:rPr>
        <w:t xml:space="preserve">Zamieszczone poniżej tabele umożliwiające zamieszczenie instrukcji dla Pełnomocnika odwołują się do projektów uchwał zamieszczonych wraz z publikowanym ogłoszeniem o zwołaniu WZA. </w:t>
      </w:r>
    </w:p>
    <w:p w:rsidR="00283288" w:rsidRPr="00283288" w:rsidRDefault="00283288" w:rsidP="00283288">
      <w:pPr>
        <w:widowControl/>
        <w:autoSpaceDE/>
        <w:autoSpaceDN/>
        <w:adjustRightInd/>
        <w:spacing w:line="243" w:lineRule="auto"/>
        <w:ind w:right="420"/>
        <w:jc w:val="both"/>
        <w:rPr>
          <w:color w:val="000000" w:themeColor="text1"/>
          <w:sz w:val="22"/>
        </w:rPr>
      </w:pPr>
      <w:r w:rsidRPr="00283288">
        <w:rPr>
          <w:color w:val="000000" w:themeColor="text1"/>
          <w:sz w:val="22"/>
        </w:rPr>
        <w:t>Zarząd Spółki</w:t>
      </w:r>
      <w:r w:rsidR="00B70A42">
        <w:rPr>
          <w:color w:val="000000" w:themeColor="text1"/>
          <w:sz w:val="22"/>
        </w:rPr>
        <w:t xml:space="preserve"> </w:t>
      </w:r>
      <w:r w:rsidRPr="00283288">
        <w:rPr>
          <w:color w:val="000000" w:themeColor="text1"/>
          <w:sz w:val="22"/>
        </w:rPr>
        <w:t>zwraca  uwagę,  że  projekty te  mogą  różnić  się  od  uchwał  poddanych  pod  głosowanie  bezpośrednio</w:t>
      </w:r>
      <w:r w:rsidR="00B70A42">
        <w:rPr>
          <w:color w:val="000000" w:themeColor="text1"/>
          <w:sz w:val="22"/>
        </w:rPr>
        <w:t xml:space="preserve"> </w:t>
      </w:r>
      <w:r w:rsidRPr="00283288">
        <w:rPr>
          <w:color w:val="000000" w:themeColor="text1"/>
          <w:sz w:val="22"/>
        </w:rPr>
        <w:t>na  Walnym  Zgromadzeniu Spółki  i  zaleca  poinstruowanie Pełnomocnika o sposobie postępowania w</w:t>
      </w:r>
      <w:r w:rsidR="00B70A42">
        <w:rPr>
          <w:color w:val="000000" w:themeColor="text1"/>
          <w:sz w:val="22"/>
        </w:rPr>
        <w:t xml:space="preserve"> </w:t>
      </w:r>
      <w:r w:rsidRPr="00283288">
        <w:rPr>
          <w:color w:val="000000" w:themeColor="text1"/>
          <w:sz w:val="22"/>
        </w:rPr>
        <w:t>takim przypadku.</w:t>
      </w:r>
    </w:p>
    <w:p w:rsidR="00283288" w:rsidRPr="00283288" w:rsidRDefault="00283288" w:rsidP="00283288">
      <w:pPr>
        <w:widowControl/>
        <w:autoSpaceDE/>
        <w:autoSpaceDN/>
        <w:adjustRightInd/>
        <w:spacing w:line="8" w:lineRule="exact"/>
        <w:rPr>
          <w:color w:val="000000" w:themeColor="text1"/>
        </w:rPr>
      </w:pPr>
    </w:p>
    <w:p w:rsidR="00B70A42" w:rsidRDefault="00283288" w:rsidP="00283288">
      <w:pPr>
        <w:widowControl/>
        <w:autoSpaceDE/>
        <w:autoSpaceDN/>
        <w:adjustRightInd/>
        <w:spacing w:line="243" w:lineRule="auto"/>
        <w:ind w:right="420"/>
        <w:jc w:val="both"/>
        <w:rPr>
          <w:color w:val="000000" w:themeColor="text1"/>
          <w:sz w:val="22"/>
        </w:rPr>
      </w:pPr>
      <w:r w:rsidRPr="00283288">
        <w:rPr>
          <w:color w:val="000000" w:themeColor="text1"/>
          <w:sz w:val="22"/>
        </w:rPr>
        <w:t xml:space="preserve">Mocodawca wydaje instrukcję poprzez wstawienie znaku „X” w odpowiedniej rubryce. W przypadku chęci udzielenia innych lub dalszych instrukcji Mocodawca powinien wypełnić rubrykę „Dalsze/inne instrukcje” określając w niej sposób wykonywania prawa głosu przez Pełnomocnika. </w:t>
      </w:r>
    </w:p>
    <w:p w:rsidR="00283288" w:rsidRPr="00283288" w:rsidRDefault="00283288" w:rsidP="00283288">
      <w:pPr>
        <w:widowControl/>
        <w:autoSpaceDE/>
        <w:autoSpaceDN/>
        <w:adjustRightInd/>
        <w:spacing w:line="243" w:lineRule="auto"/>
        <w:ind w:right="420"/>
        <w:jc w:val="both"/>
        <w:rPr>
          <w:color w:val="000000" w:themeColor="text1"/>
          <w:sz w:val="22"/>
        </w:rPr>
      </w:pPr>
      <w:r w:rsidRPr="00283288">
        <w:rPr>
          <w:color w:val="000000" w:themeColor="text1"/>
          <w:sz w:val="22"/>
        </w:rPr>
        <w:t>W przypadku, gdy Mocodawca podejmie decyzję o głosowaniu odmiennie z posiadanych akcji proszony jest o wskazanie w odpowiedniej rubryce liczby akcji, z których Pełnomocnik ma głosować „za” i „przeciw” lub ma „wstrzymać się od głosu”. W przypadku braku wskazania liczby akcji uznaje się, że Pełnomocnik upoważniony jest do głosowania we wskazany sposób z wszystkich akcji posiadanych przez Akcjonariusza.</w:t>
      </w:r>
    </w:p>
    <w:p w:rsidR="00283288" w:rsidRPr="00283288" w:rsidRDefault="00283288" w:rsidP="00283288">
      <w:pPr>
        <w:widowControl/>
        <w:autoSpaceDE/>
        <w:autoSpaceDN/>
        <w:adjustRightInd/>
        <w:spacing w:line="243" w:lineRule="auto"/>
        <w:ind w:right="420"/>
        <w:jc w:val="both"/>
        <w:rPr>
          <w:color w:val="000000" w:themeColor="text1"/>
          <w:sz w:val="22"/>
        </w:rPr>
      </w:pPr>
    </w:p>
    <w:p w:rsidR="00283288" w:rsidRPr="00283288" w:rsidRDefault="00283288" w:rsidP="00283288">
      <w:pPr>
        <w:widowControl/>
        <w:autoSpaceDE/>
        <w:autoSpaceDN/>
        <w:adjustRightInd/>
        <w:spacing w:line="200" w:lineRule="exact"/>
        <w:rPr>
          <w:color w:val="000000" w:themeColor="text1"/>
        </w:rPr>
      </w:pPr>
    </w:p>
    <w:p w:rsidR="00283288" w:rsidRPr="00283288" w:rsidRDefault="00283288" w:rsidP="00283288">
      <w:pPr>
        <w:widowControl/>
        <w:autoSpaceDE/>
        <w:autoSpaceDN/>
        <w:adjustRightInd/>
        <w:spacing w:line="200" w:lineRule="exact"/>
        <w:rPr>
          <w:color w:val="000000" w:themeColor="text1"/>
        </w:rPr>
      </w:pPr>
    </w:p>
    <w:p w:rsidR="00283288" w:rsidRPr="00283288" w:rsidRDefault="00283288" w:rsidP="00283288">
      <w:pPr>
        <w:widowControl/>
        <w:autoSpaceDE/>
        <w:autoSpaceDN/>
        <w:adjustRightInd/>
        <w:spacing w:line="200" w:lineRule="exact"/>
        <w:rPr>
          <w:color w:val="000000" w:themeColor="text1"/>
        </w:rPr>
      </w:pPr>
    </w:p>
    <w:p w:rsidR="00283288" w:rsidRPr="00283288" w:rsidRDefault="00283288" w:rsidP="00283288">
      <w:pPr>
        <w:widowControl/>
        <w:autoSpaceDE/>
        <w:autoSpaceDN/>
        <w:adjustRightInd/>
        <w:spacing w:line="200" w:lineRule="exact"/>
        <w:rPr>
          <w:color w:val="000000" w:themeColor="text1"/>
        </w:rPr>
      </w:pPr>
    </w:p>
    <w:p w:rsidR="00283288" w:rsidRDefault="006B61B3" w:rsidP="00283288">
      <w:pPr>
        <w:widowControl/>
        <w:autoSpaceDE/>
        <w:autoSpaceDN/>
        <w:adjustRightInd/>
        <w:spacing w:line="200" w:lineRule="exact"/>
        <w:rPr>
          <w:color w:val="000000" w:themeColor="text1"/>
        </w:rPr>
      </w:pPr>
      <w:r w:rsidRPr="006B61B3">
        <w:rPr>
          <w:color w:val="000000" w:themeColor="text1"/>
        </w:rPr>
        <w:t>* Pola obowiązkowe</w:t>
      </w:r>
    </w:p>
    <w:p w:rsidR="006B61B3" w:rsidRDefault="006B61B3" w:rsidP="00283288">
      <w:pPr>
        <w:widowControl/>
        <w:autoSpaceDE/>
        <w:autoSpaceDN/>
        <w:adjustRightInd/>
        <w:spacing w:line="200" w:lineRule="exact"/>
        <w:rPr>
          <w:color w:val="000000" w:themeColor="text1"/>
        </w:rPr>
      </w:pPr>
    </w:p>
    <w:p w:rsidR="006B61B3" w:rsidRDefault="006B61B3" w:rsidP="00283288">
      <w:pPr>
        <w:widowControl/>
        <w:autoSpaceDE/>
        <w:autoSpaceDN/>
        <w:adjustRightInd/>
        <w:spacing w:line="200" w:lineRule="exact"/>
        <w:rPr>
          <w:color w:val="000000" w:themeColor="text1"/>
        </w:rPr>
      </w:pPr>
    </w:p>
    <w:p w:rsidR="006B61B3" w:rsidRDefault="006B61B3" w:rsidP="00283288">
      <w:pPr>
        <w:widowControl/>
        <w:autoSpaceDE/>
        <w:autoSpaceDN/>
        <w:adjustRightInd/>
        <w:spacing w:line="200" w:lineRule="exact"/>
        <w:rPr>
          <w:color w:val="000000" w:themeColor="text1"/>
        </w:rPr>
      </w:pPr>
    </w:p>
    <w:p w:rsidR="006B61B3" w:rsidRDefault="006B61B3" w:rsidP="00283288">
      <w:pPr>
        <w:widowControl/>
        <w:autoSpaceDE/>
        <w:autoSpaceDN/>
        <w:adjustRightInd/>
        <w:spacing w:line="200" w:lineRule="exact"/>
        <w:rPr>
          <w:color w:val="000000" w:themeColor="text1"/>
        </w:rPr>
      </w:pPr>
    </w:p>
    <w:p w:rsidR="006B61B3" w:rsidRPr="00283288" w:rsidRDefault="006B61B3" w:rsidP="00283288">
      <w:pPr>
        <w:widowControl/>
        <w:autoSpaceDE/>
        <w:autoSpaceDN/>
        <w:adjustRightInd/>
        <w:spacing w:line="200" w:lineRule="exact"/>
        <w:rPr>
          <w:color w:val="000000" w:themeColor="text1"/>
        </w:rPr>
      </w:pPr>
    </w:p>
    <w:p w:rsidR="00283288" w:rsidRPr="00283288" w:rsidRDefault="00283288" w:rsidP="00283288">
      <w:pPr>
        <w:widowControl/>
        <w:autoSpaceDE/>
        <w:autoSpaceDN/>
        <w:adjustRightInd/>
        <w:spacing w:line="200" w:lineRule="exact"/>
        <w:rPr>
          <w:color w:val="000000" w:themeColor="text1"/>
        </w:rPr>
      </w:pPr>
    </w:p>
    <w:p w:rsidR="00283288" w:rsidRPr="00283288" w:rsidRDefault="00283288" w:rsidP="00283288">
      <w:pPr>
        <w:widowControl/>
        <w:autoSpaceDE/>
        <w:autoSpaceDN/>
        <w:adjustRightInd/>
        <w:spacing w:line="200" w:lineRule="exact"/>
        <w:rPr>
          <w:color w:val="000000" w:themeColor="text1"/>
        </w:rPr>
      </w:pPr>
      <w:bookmarkStart w:id="2" w:name="page4"/>
      <w:bookmarkEnd w:id="2"/>
    </w:p>
    <w:p w:rsidR="00621E4A" w:rsidRPr="007B0BF7" w:rsidRDefault="00621E4A" w:rsidP="00B70BC7">
      <w:pPr>
        <w:shd w:val="clear" w:color="auto" w:fill="FFFFFF"/>
        <w:tabs>
          <w:tab w:val="left" w:pos="341"/>
        </w:tabs>
        <w:spacing w:line="259" w:lineRule="exact"/>
        <w:jc w:val="center"/>
        <w:rPr>
          <w:sz w:val="22"/>
          <w:szCs w:val="22"/>
        </w:rPr>
      </w:pPr>
    </w:p>
    <w:p w:rsidR="004111ED" w:rsidRDefault="004111ED">
      <w:pPr>
        <w:shd w:val="clear" w:color="auto" w:fill="FFFFFF"/>
        <w:tabs>
          <w:tab w:val="left" w:pos="341"/>
        </w:tabs>
        <w:spacing w:line="259" w:lineRule="exact"/>
        <w:jc w:val="both"/>
        <w:rPr>
          <w:sz w:val="22"/>
          <w:szCs w:val="22"/>
        </w:rPr>
      </w:pPr>
    </w:p>
    <w:p w:rsidR="00621E4A" w:rsidRPr="007B0BF7" w:rsidRDefault="00621E4A">
      <w:pPr>
        <w:shd w:val="clear" w:color="auto" w:fill="FFFFFF"/>
        <w:jc w:val="center"/>
        <w:rPr>
          <w:b/>
          <w:bCs/>
          <w:sz w:val="22"/>
          <w:szCs w:val="22"/>
        </w:rPr>
      </w:pPr>
    </w:p>
    <w:p w:rsidR="00C57CCC" w:rsidRPr="007B0BF7" w:rsidRDefault="00C57CCC" w:rsidP="00C57CCC">
      <w:pPr>
        <w:shd w:val="clear" w:color="auto" w:fill="FFFFFF"/>
        <w:jc w:val="center"/>
        <w:rPr>
          <w:b/>
          <w:bCs/>
          <w:sz w:val="22"/>
          <w:szCs w:val="22"/>
        </w:rPr>
      </w:pPr>
    </w:p>
    <w:p w:rsidR="004053C8" w:rsidRPr="007B0BF7" w:rsidRDefault="004053C8" w:rsidP="004053C8">
      <w:pPr>
        <w:shd w:val="clear" w:color="auto" w:fill="FFFFFF"/>
        <w:jc w:val="center"/>
        <w:rPr>
          <w:sz w:val="22"/>
          <w:szCs w:val="22"/>
        </w:rPr>
      </w:pPr>
      <w:r w:rsidRPr="007B0BF7">
        <w:rPr>
          <w:b/>
          <w:bCs/>
          <w:sz w:val="22"/>
          <w:szCs w:val="22"/>
        </w:rPr>
        <w:t>Uchwała nr 1</w:t>
      </w:r>
    </w:p>
    <w:p w:rsidR="004053C8" w:rsidRPr="007B0BF7" w:rsidRDefault="004053C8" w:rsidP="004053C8">
      <w:pPr>
        <w:shd w:val="clear" w:color="auto" w:fill="FFFFFF"/>
        <w:spacing w:line="259" w:lineRule="exact"/>
        <w:jc w:val="center"/>
        <w:rPr>
          <w:b/>
          <w:bCs/>
          <w:sz w:val="22"/>
          <w:szCs w:val="22"/>
        </w:rPr>
      </w:pPr>
      <w:r>
        <w:rPr>
          <w:b/>
          <w:bCs/>
          <w:sz w:val="22"/>
          <w:szCs w:val="22"/>
        </w:rPr>
        <w:t>Nadzwyczajne</w:t>
      </w:r>
      <w:r w:rsidRPr="007B0BF7">
        <w:rPr>
          <w:b/>
          <w:bCs/>
          <w:sz w:val="22"/>
          <w:szCs w:val="22"/>
        </w:rPr>
        <w:t xml:space="preserve">go Walnego Zgromadzenia NTT System S.A. z dnia </w:t>
      </w:r>
      <w:r>
        <w:rPr>
          <w:b/>
          <w:bCs/>
          <w:sz w:val="22"/>
          <w:szCs w:val="22"/>
        </w:rPr>
        <w:t>11 lutego 2020r.</w:t>
      </w:r>
      <w:r w:rsidRPr="007B0BF7">
        <w:rPr>
          <w:b/>
          <w:bCs/>
          <w:sz w:val="22"/>
          <w:szCs w:val="22"/>
        </w:rPr>
        <w:t xml:space="preserve"> w sprawie:</w:t>
      </w:r>
    </w:p>
    <w:p w:rsidR="004053C8" w:rsidRPr="007B0BF7" w:rsidRDefault="004053C8" w:rsidP="004053C8">
      <w:pPr>
        <w:shd w:val="clear" w:color="auto" w:fill="FFFFFF"/>
        <w:spacing w:line="259" w:lineRule="exact"/>
        <w:jc w:val="center"/>
        <w:rPr>
          <w:b/>
          <w:bCs/>
          <w:sz w:val="22"/>
          <w:szCs w:val="22"/>
        </w:rPr>
      </w:pPr>
      <w:r w:rsidRPr="007B0BF7">
        <w:rPr>
          <w:b/>
          <w:bCs/>
          <w:sz w:val="22"/>
          <w:szCs w:val="22"/>
        </w:rPr>
        <w:t>wyboru Przewodnicz</w:t>
      </w:r>
      <w:r w:rsidRPr="007B0BF7">
        <w:rPr>
          <w:b/>
          <w:sz w:val="22"/>
          <w:szCs w:val="22"/>
        </w:rPr>
        <w:t>ą</w:t>
      </w:r>
      <w:r w:rsidRPr="007B0BF7">
        <w:rPr>
          <w:b/>
          <w:bCs/>
          <w:sz w:val="22"/>
          <w:szCs w:val="22"/>
        </w:rPr>
        <w:t xml:space="preserve">cego </w:t>
      </w:r>
      <w:r>
        <w:rPr>
          <w:b/>
          <w:bCs/>
          <w:sz w:val="22"/>
          <w:szCs w:val="22"/>
        </w:rPr>
        <w:t>Nadzwyczajne</w:t>
      </w:r>
      <w:r w:rsidRPr="007B0BF7">
        <w:rPr>
          <w:b/>
          <w:bCs/>
          <w:sz w:val="22"/>
          <w:szCs w:val="22"/>
        </w:rPr>
        <w:t>go Walnego Zgromadzenia NTT System S.A.</w:t>
      </w:r>
    </w:p>
    <w:p w:rsidR="004053C8" w:rsidRPr="007B0BF7" w:rsidRDefault="004053C8" w:rsidP="004053C8">
      <w:pPr>
        <w:shd w:val="clear" w:color="auto" w:fill="FFFFFF"/>
        <w:spacing w:line="259" w:lineRule="exact"/>
        <w:jc w:val="center"/>
        <w:rPr>
          <w:sz w:val="22"/>
          <w:szCs w:val="22"/>
        </w:rPr>
      </w:pPr>
    </w:p>
    <w:p w:rsidR="004053C8" w:rsidRPr="007B0BF7" w:rsidRDefault="004053C8" w:rsidP="004053C8">
      <w:pPr>
        <w:shd w:val="clear" w:color="auto" w:fill="FFFFFF"/>
        <w:tabs>
          <w:tab w:val="left" w:leader="dot" w:pos="7608"/>
        </w:tabs>
        <w:spacing w:line="259" w:lineRule="exact"/>
        <w:jc w:val="center"/>
        <w:rPr>
          <w:sz w:val="22"/>
          <w:szCs w:val="22"/>
        </w:rPr>
      </w:pPr>
      <w:r w:rsidRPr="007B0BF7">
        <w:rPr>
          <w:sz w:val="22"/>
          <w:szCs w:val="22"/>
        </w:rPr>
        <w:t>§ 1</w:t>
      </w:r>
    </w:p>
    <w:p w:rsidR="004053C8" w:rsidRPr="007B0BF7" w:rsidRDefault="004053C8" w:rsidP="004053C8">
      <w:pPr>
        <w:shd w:val="clear" w:color="auto" w:fill="FFFFFF"/>
        <w:tabs>
          <w:tab w:val="left" w:leader="dot" w:pos="7608"/>
        </w:tabs>
        <w:spacing w:line="259" w:lineRule="exact"/>
        <w:rPr>
          <w:sz w:val="22"/>
          <w:szCs w:val="22"/>
        </w:rPr>
      </w:pPr>
    </w:p>
    <w:p w:rsidR="004053C8" w:rsidRPr="007B0BF7" w:rsidRDefault="004053C8" w:rsidP="004053C8">
      <w:pPr>
        <w:shd w:val="clear" w:color="auto" w:fill="FFFFFF"/>
        <w:tabs>
          <w:tab w:val="left" w:leader="dot" w:pos="7608"/>
        </w:tabs>
        <w:spacing w:line="259" w:lineRule="exact"/>
        <w:jc w:val="both"/>
        <w:rPr>
          <w:sz w:val="22"/>
          <w:szCs w:val="22"/>
        </w:rPr>
      </w:pPr>
      <w:r>
        <w:rPr>
          <w:sz w:val="22"/>
          <w:szCs w:val="22"/>
        </w:rPr>
        <w:t>Nadzwyczajne</w:t>
      </w:r>
      <w:r w:rsidRPr="007B0BF7">
        <w:rPr>
          <w:sz w:val="22"/>
          <w:szCs w:val="22"/>
        </w:rPr>
        <w:t xml:space="preserve"> Walne Zgromadzenie NTT System S.A. działając zgodnie z art. 409 §</w:t>
      </w:r>
      <w:r>
        <w:rPr>
          <w:sz w:val="22"/>
          <w:szCs w:val="22"/>
        </w:rPr>
        <w:t xml:space="preserve"> </w:t>
      </w:r>
      <w:r w:rsidRPr="007B0BF7">
        <w:rPr>
          <w:sz w:val="22"/>
          <w:szCs w:val="22"/>
        </w:rPr>
        <w:t xml:space="preserve">1 Kodeksu Spółek Handlowych wybiera na Przewodniczącego </w:t>
      </w:r>
      <w:r>
        <w:rPr>
          <w:sz w:val="22"/>
          <w:szCs w:val="22"/>
        </w:rPr>
        <w:t>Nadzwyczajne</w:t>
      </w:r>
      <w:r w:rsidRPr="007B0BF7">
        <w:rPr>
          <w:sz w:val="22"/>
          <w:szCs w:val="22"/>
        </w:rPr>
        <w:t>go Walnego Zgromadzenia NTT System S.A. Panią/Pana ................................</w:t>
      </w:r>
    </w:p>
    <w:p w:rsidR="004053C8" w:rsidRPr="007B0BF7" w:rsidRDefault="004053C8" w:rsidP="004053C8">
      <w:pPr>
        <w:shd w:val="clear" w:color="auto" w:fill="FFFFFF"/>
        <w:spacing w:before="254" w:line="259" w:lineRule="exact"/>
        <w:jc w:val="center"/>
        <w:rPr>
          <w:sz w:val="22"/>
          <w:szCs w:val="22"/>
        </w:rPr>
      </w:pPr>
      <w:r w:rsidRPr="007B0BF7">
        <w:rPr>
          <w:sz w:val="22"/>
          <w:szCs w:val="22"/>
        </w:rPr>
        <w:t>§ 2</w:t>
      </w:r>
    </w:p>
    <w:p w:rsidR="004053C8" w:rsidRPr="007B0BF7" w:rsidRDefault="004053C8" w:rsidP="004053C8">
      <w:pPr>
        <w:shd w:val="clear" w:color="auto" w:fill="FFFFFF"/>
        <w:spacing w:before="254" w:line="259" w:lineRule="exact"/>
        <w:ind w:right="3686"/>
        <w:rPr>
          <w:sz w:val="22"/>
          <w:szCs w:val="22"/>
        </w:rPr>
      </w:pPr>
      <w:r w:rsidRPr="007B0BF7">
        <w:rPr>
          <w:sz w:val="22"/>
          <w:szCs w:val="22"/>
        </w:rPr>
        <w:t>Uchwała wchodzi w życie z chwilą jej podjęcia.</w:t>
      </w:r>
    </w:p>
    <w:p w:rsidR="004053C8" w:rsidRPr="007B0BF7" w:rsidRDefault="004053C8" w:rsidP="004053C8">
      <w:pPr>
        <w:shd w:val="clear" w:color="auto" w:fill="FFFFFF"/>
        <w:spacing w:line="259" w:lineRule="exact"/>
        <w:ind w:right="3686"/>
        <w:rPr>
          <w:sz w:val="22"/>
          <w:szCs w:val="22"/>
        </w:rPr>
      </w:pPr>
    </w:p>
    <w:p w:rsidR="004053C8" w:rsidRPr="007B0BF7" w:rsidRDefault="004053C8" w:rsidP="004053C8">
      <w:pPr>
        <w:pStyle w:val="Default"/>
        <w:jc w:val="both"/>
        <w:rPr>
          <w:rFonts w:ascii="Times New Roman" w:hAnsi="Times New Roman" w:cs="Times New Roman"/>
          <w:color w:val="auto"/>
          <w:sz w:val="22"/>
          <w:szCs w:val="22"/>
        </w:rPr>
      </w:pPr>
      <w:r w:rsidRPr="007B0BF7">
        <w:rPr>
          <w:rFonts w:ascii="Times New Roman" w:hAnsi="Times New Roman" w:cs="Times New Roman"/>
          <w:color w:val="auto"/>
          <w:sz w:val="22"/>
          <w:szCs w:val="22"/>
        </w:rPr>
        <w:t xml:space="preserve">W głosowaniu nad wyżej wymienioną uchwałą oddano ważne głosy z … akcji. Akcje te stanowią … % kapitału zakładowego Spółki. Na ogólną liczbę … ważnych głosów za przyjęciem uchwały oddano … głosów, głosów przeciw oddano …, głosów wstrzymujących się …. </w:t>
      </w:r>
    </w:p>
    <w:p w:rsidR="004053C8" w:rsidRPr="007B0BF7" w:rsidRDefault="004053C8" w:rsidP="004053C8">
      <w:pPr>
        <w:shd w:val="clear" w:color="auto" w:fill="FFFFFF"/>
        <w:spacing w:line="254" w:lineRule="exact"/>
        <w:jc w:val="both"/>
        <w:rPr>
          <w:b/>
          <w:bCs/>
          <w:sz w:val="22"/>
          <w:szCs w:val="22"/>
        </w:rPr>
      </w:pPr>
      <w:r w:rsidRPr="007B0BF7">
        <w:rPr>
          <w:sz w:val="22"/>
          <w:szCs w:val="22"/>
        </w:rPr>
        <w:t>Uchwała została powzięta wymaganą większością głosów.</w:t>
      </w:r>
    </w:p>
    <w:p w:rsidR="00DA6C5E" w:rsidRPr="007B0BF7" w:rsidRDefault="00DA6C5E" w:rsidP="009E7348">
      <w:pPr>
        <w:shd w:val="clear" w:color="auto" w:fill="FFFFFF"/>
        <w:spacing w:line="254" w:lineRule="exact"/>
        <w:jc w:val="both"/>
        <w:rPr>
          <w:b/>
          <w:bCs/>
          <w:sz w:val="22"/>
          <w:szCs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21"/>
        <w:gridCol w:w="2328"/>
        <w:gridCol w:w="2736"/>
        <w:gridCol w:w="2348"/>
      </w:tblGrid>
      <w:tr w:rsidR="00DA6C5E" w:rsidRPr="00DA6C5E" w:rsidTr="002F2847">
        <w:trPr>
          <w:trHeight w:val="359"/>
        </w:trPr>
        <w:tc>
          <w:tcPr>
            <w:tcW w:w="2021" w:type="dxa"/>
            <w:shd w:val="clear" w:color="auto" w:fill="auto"/>
            <w:vAlign w:val="bottom"/>
          </w:tcPr>
          <w:p w:rsidR="00DA6C5E" w:rsidRPr="00DA6C5E" w:rsidRDefault="00DA6C5E" w:rsidP="00DA6C5E">
            <w:pPr>
              <w:widowControl/>
              <w:autoSpaceDE/>
              <w:autoSpaceDN/>
              <w:adjustRightInd/>
              <w:spacing w:line="229" w:lineRule="exact"/>
              <w:ind w:left="60"/>
              <w:rPr>
                <w:b/>
                <w:color w:val="000000" w:themeColor="text1"/>
              </w:rPr>
            </w:pPr>
            <w:r w:rsidRPr="00DA6C5E">
              <w:rPr>
                <w:b/>
                <w:color w:val="000000" w:themeColor="text1"/>
              </w:rPr>
              <w:t>Z</w:t>
            </w:r>
            <w:r w:rsidR="002F2847">
              <w:rPr>
                <w:b/>
                <w:color w:val="000000" w:themeColor="text1"/>
              </w:rPr>
              <w:t>a</w:t>
            </w:r>
          </w:p>
        </w:tc>
        <w:tc>
          <w:tcPr>
            <w:tcW w:w="2328" w:type="dxa"/>
            <w:shd w:val="clear" w:color="auto" w:fill="auto"/>
            <w:vAlign w:val="bottom"/>
          </w:tcPr>
          <w:p w:rsidR="00DA6C5E" w:rsidRPr="00DA6C5E" w:rsidRDefault="00DA6C5E" w:rsidP="002F2847">
            <w:pPr>
              <w:widowControl/>
              <w:autoSpaceDE/>
              <w:autoSpaceDN/>
              <w:adjustRightInd/>
              <w:spacing w:line="229" w:lineRule="exact"/>
              <w:ind w:left="20"/>
              <w:rPr>
                <w:b/>
                <w:color w:val="000000" w:themeColor="text1"/>
              </w:rPr>
            </w:pPr>
            <w:r w:rsidRPr="00DA6C5E">
              <w:rPr>
                <w:b/>
                <w:color w:val="000000" w:themeColor="text1"/>
              </w:rPr>
              <w:t>P</w:t>
            </w:r>
            <w:r w:rsidR="002F2847">
              <w:rPr>
                <w:b/>
                <w:color w:val="000000" w:themeColor="text1"/>
              </w:rPr>
              <w:t>rzeciw</w:t>
            </w:r>
          </w:p>
        </w:tc>
        <w:tc>
          <w:tcPr>
            <w:tcW w:w="2736" w:type="dxa"/>
            <w:shd w:val="clear" w:color="auto" w:fill="auto"/>
            <w:vAlign w:val="bottom"/>
          </w:tcPr>
          <w:p w:rsidR="00DA6C5E" w:rsidRPr="00DA6C5E" w:rsidRDefault="00DA6C5E" w:rsidP="002F2847">
            <w:pPr>
              <w:widowControl/>
              <w:autoSpaceDE/>
              <w:autoSpaceDN/>
              <w:adjustRightInd/>
              <w:spacing w:line="229" w:lineRule="exact"/>
              <w:ind w:left="20"/>
              <w:rPr>
                <w:b/>
                <w:color w:val="000000" w:themeColor="text1"/>
              </w:rPr>
            </w:pPr>
            <w:r w:rsidRPr="00DA6C5E">
              <w:rPr>
                <w:b/>
                <w:color w:val="000000" w:themeColor="text1"/>
              </w:rPr>
              <w:t>W</w:t>
            </w:r>
            <w:r w:rsidR="002F2847">
              <w:rPr>
                <w:b/>
                <w:color w:val="000000" w:themeColor="text1"/>
              </w:rPr>
              <w:t>strzymuję się</w:t>
            </w:r>
          </w:p>
        </w:tc>
        <w:tc>
          <w:tcPr>
            <w:tcW w:w="2348" w:type="dxa"/>
            <w:shd w:val="clear" w:color="auto" w:fill="auto"/>
            <w:vAlign w:val="bottom"/>
          </w:tcPr>
          <w:p w:rsidR="002F2847" w:rsidRDefault="00DA6C5E" w:rsidP="002F2847">
            <w:pPr>
              <w:widowControl/>
              <w:autoSpaceDE/>
              <w:autoSpaceDN/>
              <w:adjustRightInd/>
              <w:spacing w:line="229" w:lineRule="exact"/>
              <w:ind w:left="20"/>
              <w:rPr>
                <w:b/>
                <w:color w:val="000000" w:themeColor="text1"/>
              </w:rPr>
            </w:pPr>
            <w:r w:rsidRPr="00DA6C5E">
              <w:rPr>
                <w:b/>
                <w:color w:val="000000" w:themeColor="text1"/>
              </w:rPr>
              <w:t>W</w:t>
            </w:r>
            <w:r w:rsidR="002F2847">
              <w:rPr>
                <w:b/>
                <w:color w:val="000000" w:themeColor="text1"/>
              </w:rPr>
              <w:t>g uznania pełnomocnik/</w:t>
            </w:r>
          </w:p>
          <w:p w:rsidR="00DA6C5E" w:rsidRPr="002F2847" w:rsidRDefault="002F2847" w:rsidP="002F2847">
            <w:pPr>
              <w:widowControl/>
              <w:autoSpaceDE/>
              <w:autoSpaceDN/>
              <w:adjustRightInd/>
              <w:spacing w:line="229" w:lineRule="exact"/>
              <w:ind w:left="20"/>
              <w:rPr>
                <w:b/>
                <w:color w:val="000000" w:themeColor="text1"/>
                <w:vertAlign w:val="superscript"/>
              </w:rPr>
            </w:pPr>
            <w:r>
              <w:rPr>
                <w:b/>
                <w:color w:val="000000" w:themeColor="text1"/>
              </w:rPr>
              <w:t>bez instrukcji</w:t>
            </w:r>
            <w:r>
              <w:rPr>
                <w:rFonts w:ascii="Arial" w:hAnsi="Arial" w:cs="Arial"/>
                <w:b/>
                <w:color w:val="000000" w:themeColor="text1"/>
                <w:vertAlign w:val="superscript"/>
              </w:rPr>
              <w:t>**</w:t>
            </w:r>
          </w:p>
        </w:tc>
      </w:tr>
      <w:tr w:rsidR="00DA6C5E" w:rsidRPr="00DA6C5E" w:rsidTr="002F2847">
        <w:trPr>
          <w:trHeight w:val="349"/>
        </w:trPr>
        <w:tc>
          <w:tcPr>
            <w:tcW w:w="2021" w:type="dxa"/>
            <w:shd w:val="clear" w:color="auto" w:fill="auto"/>
            <w:vAlign w:val="bottom"/>
          </w:tcPr>
          <w:p w:rsidR="00DA6C5E" w:rsidRPr="00DA6C5E" w:rsidRDefault="00DA6C5E" w:rsidP="00DA6C5E">
            <w:pPr>
              <w:widowControl/>
              <w:autoSpaceDE/>
              <w:autoSpaceDN/>
              <w:adjustRightInd/>
              <w:spacing w:line="0" w:lineRule="atLeast"/>
              <w:rPr>
                <w:color w:val="000000" w:themeColor="text1"/>
                <w:sz w:val="24"/>
              </w:rPr>
            </w:pPr>
          </w:p>
        </w:tc>
        <w:tc>
          <w:tcPr>
            <w:tcW w:w="2328" w:type="dxa"/>
            <w:shd w:val="clear" w:color="auto" w:fill="auto"/>
            <w:vAlign w:val="bottom"/>
          </w:tcPr>
          <w:p w:rsidR="00DA6C5E" w:rsidRPr="00DA6C5E" w:rsidRDefault="00DA6C5E" w:rsidP="00DA6C5E">
            <w:pPr>
              <w:widowControl/>
              <w:autoSpaceDE/>
              <w:autoSpaceDN/>
              <w:adjustRightInd/>
              <w:spacing w:line="0" w:lineRule="atLeast"/>
              <w:rPr>
                <w:color w:val="000000" w:themeColor="text1"/>
                <w:sz w:val="24"/>
              </w:rPr>
            </w:pPr>
          </w:p>
        </w:tc>
        <w:tc>
          <w:tcPr>
            <w:tcW w:w="2736" w:type="dxa"/>
            <w:shd w:val="clear" w:color="auto" w:fill="auto"/>
            <w:vAlign w:val="bottom"/>
          </w:tcPr>
          <w:p w:rsidR="00DA6C5E" w:rsidRPr="00DA6C5E" w:rsidRDefault="00DA6C5E" w:rsidP="00DA6C5E">
            <w:pPr>
              <w:widowControl/>
              <w:autoSpaceDE/>
              <w:autoSpaceDN/>
              <w:adjustRightInd/>
              <w:spacing w:line="0" w:lineRule="atLeast"/>
              <w:rPr>
                <w:color w:val="000000" w:themeColor="text1"/>
                <w:sz w:val="24"/>
              </w:rPr>
            </w:pPr>
          </w:p>
        </w:tc>
        <w:tc>
          <w:tcPr>
            <w:tcW w:w="2348" w:type="dxa"/>
            <w:shd w:val="clear" w:color="auto" w:fill="auto"/>
            <w:vAlign w:val="bottom"/>
          </w:tcPr>
          <w:p w:rsidR="00DA6C5E" w:rsidRPr="00DA6C5E" w:rsidRDefault="00DA6C5E" w:rsidP="00DA6C5E">
            <w:pPr>
              <w:widowControl/>
              <w:autoSpaceDE/>
              <w:autoSpaceDN/>
              <w:adjustRightInd/>
              <w:spacing w:line="0" w:lineRule="atLeast"/>
              <w:rPr>
                <w:color w:val="000000" w:themeColor="text1"/>
                <w:sz w:val="24"/>
              </w:rPr>
            </w:pPr>
          </w:p>
        </w:tc>
      </w:tr>
      <w:tr w:rsidR="00DA6C5E" w:rsidRPr="00DA6C5E" w:rsidTr="002F2847">
        <w:trPr>
          <w:trHeight w:val="318"/>
        </w:trPr>
        <w:tc>
          <w:tcPr>
            <w:tcW w:w="2021" w:type="dxa"/>
            <w:shd w:val="clear" w:color="auto" w:fill="auto"/>
            <w:vAlign w:val="bottom"/>
          </w:tcPr>
          <w:p w:rsidR="00DA6C5E" w:rsidRPr="00DA6C5E" w:rsidRDefault="00DA6C5E" w:rsidP="00DA6C5E">
            <w:pPr>
              <w:widowControl/>
              <w:autoSpaceDE/>
              <w:autoSpaceDN/>
              <w:adjustRightInd/>
              <w:spacing w:line="216" w:lineRule="exact"/>
              <w:ind w:left="60"/>
              <w:rPr>
                <w:color w:val="000000" w:themeColor="text1"/>
              </w:rPr>
            </w:pPr>
            <w:r w:rsidRPr="00DA6C5E">
              <w:rPr>
                <w:color w:val="000000" w:themeColor="text1"/>
              </w:rPr>
              <w:t>Liczba akcji:</w:t>
            </w:r>
          </w:p>
        </w:tc>
        <w:tc>
          <w:tcPr>
            <w:tcW w:w="2328" w:type="dxa"/>
            <w:shd w:val="clear" w:color="auto" w:fill="auto"/>
            <w:vAlign w:val="bottom"/>
          </w:tcPr>
          <w:p w:rsidR="00DA6C5E" w:rsidRPr="00DA6C5E" w:rsidRDefault="00DA6C5E" w:rsidP="00DA6C5E">
            <w:pPr>
              <w:widowControl/>
              <w:autoSpaceDE/>
              <w:autoSpaceDN/>
              <w:adjustRightInd/>
              <w:spacing w:line="216" w:lineRule="exact"/>
              <w:ind w:left="20"/>
              <w:rPr>
                <w:color w:val="000000" w:themeColor="text1"/>
              </w:rPr>
            </w:pPr>
            <w:r w:rsidRPr="00DA6C5E">
              <w:rPr>
                <w:color w:val="000000" w:themeColor="text1"/>
              </w:rPr>
              <w:t>Liczba akcji:</w:t>
            </w:r>
          </w:p>
        </w:tc>
        <w:tc>
          <w:tcPr>
            <w:tcW w:w="2736" w:type="dxa"/>
            <w:shd w:val="clear" w:color="auto" w:fill="auto"/>
            <w:vAlign w:val="bottom"/>
          </w:tcPr>
          <w:p w:rsidR="00DA6C5E" w:rsidRPr="00DA6C5E" w:rsidRDefault="00DA6C5E" w:rsidP="00DA6C5E">
            <w:pPr>
              <w:widowControl/>
              <w:autoSpaceDE/>
              <w:autoSpaceDN/>
              <w:adjustRightInd/>
              <w:spacing w:line="216" w:lineRule="exact"/>
              <w:ind w:left="20"/>
              <w:rPr>
                <w:color w:val="000000" w:themeColor="text1"/>
              </w:rPr>
            </w:pPr>
            <w:r w:rsidRPr="00DA6C5E">
              <w:rPr>
                <w:color w:val="000000" w:themeColor="text1"/>
              </w:rPr>
              <w:t>Liczba akcji:</w:t>
            </w:r>
          </w:p>
        </w:tc>
        <w:tc>
          <w:tcPr>
            <w:tcW w:w="2348" w:type="dxa"/>
            <w:shd w:val="clear" w:color="auto" w:fill="auto"/>
            <w:vAlign w:val="bottom"/>
          </w:tcPr>
          <w:p w:rsidR="00DA6C5E" w:rsidRPr="00DA6C5E" w:rsidRDefault="00DA6C5E" w:rsidP="00DA6C5E">
            <w:pPr>
              <w:widowControl/>
              <w:autoSpaceDE/>
              <w:autoSpaceDN/>
              <w:adjustRightInd/>
              <w:spacing w:line="216" w:lineRule="exact"/>
              <w:ind w:left="20"/>
              <w:rPr>
                <w:color w:val="000000" w:themeColor="text1"/>
              </w:rPr>
            </w:pPr>
            <w:r w:rsidRPr="00DA6C5E">
              <w:rPr>
                <w:color w:val="000000" w:themeColor="text1"/>
              </w:rPr>
              <w:t>Liczba akcji:</w:t>
            </w:r>
          </w:p>
        </w:tc>
      </w:tr>
      <w:tr w:rsidR="00DA6C5E" w:rsidRPr="00DA6C5E" w:rsidTr="002F2847">
        <w:trPr>
          <w:trHeight w:val="352"/>
        </w:trPr>
        <w:tc>
          <w:tcPr>
            <w:tcW w:w="2021" w:type="dxa"/>
            <w:shd w:val="clear" w:color="auto" w:fill="auto"/>
            <w:vAlign w:val="bottom"/>
          </w:tcPr>
          <w:p w:rsidR="00DA6C5E" w:rsidRPr="00DA6C5E" w:rsidRDefault="00DA6C5E" w:rsidP="00DA6C5E">
            <w:pPr>
              <w:widowControl/>
              <w:autoSpaceDE/>
              <w:autoSpaceDN/>
              <w:adjustRightInd/>
              <w:spacing w:line="0" w:lineRule="atLeast"/>
              <w:rPr>
                <w:color w:val="000000" w:themeColor="text1"/>
              </w:rPr>
            </w:pPr>
          </w:p>
        </w:tc>
        <w:tc>
          <w:tcPr>
            <w:tcW w:w="2328" w:type="dxa"/>
            <w:shd w:val="clear" w:color="auto" w:fill="auto"/>
            <w:vAlign w:val="bottom"/>
          </w:tcPr>
          <w:p w:rsidR="00DA6C5E" w:rsidRPr="00DA6C5E" w:rsidRDefault="00DA6C5E" w:rsidP="00DA6C5E">
            <w:pPr>
              <w:widowControl/>
              <w:autoSpaceDE/>
              <w:autoSpaceDN/>
              <w:adjustRightInd/>
              <w:spacing w:line="0" w:lineRule="atLeast"/>
              <w:rPr>
                <w:color w:val="000000" w:themeColor="text1"/>
              </w:rPr>
            </w:pPr>
          </w:p>
        </w:tc>
        <w:tc>
          <w:tcPr>
            <w:tcW w:w="2736" w:type="dxa"/>
            <w:shd w:val="clear" w:color="auto" w:fill="auto"/>
            <w:vAlign w:val="bottom"/>
          </w:tcPr>
          <w:p w:rsidR="00DA6C5E" w:rsidRPr="00DA6C5E" w:rsidRDefault="00DA6C5E" w:rsidP="00DA6C5E">
            <w:pPr>
              <w:widowControl/>
              <w:autoSpaceDE/>
              <w:autoSpaceDN/>
              <w:adjustRightInd/>
              <w:spacing w:line="0" w:lineRule="atLeast"/>
              <w:rPr>
                <w:color w:val="000000" w:themeColor="text1"/>
              </w:rPr>
            </w:pPr>
          </w:p>
        </w:tc>
        <w:tc>
          <w:tcPr>
            <w:tcW w:w="2348" w:type="dxa"/>
            <w:shd w:val="clear" w:color="auto" w:fill="auto"/>
            <w:vAlign w:val="bottom"/>
          </w:tcPr>
          <w:p w:rsidR="00DA6C5E" w:rsidRPr="00DA6C5E" w:rsidRDefault="00DA6C5E" w:rsidP="00DA6C5E">
            <w:pPr>
              <w:widowControl/>
              <w:autoSpaceDE/>
              <w:autoSpaceDN/>
              <w:adjustRightInd/>
              <w:spacing w:line="0" w:lineRule="atLeast"/>
              <w:rPr>
                <w:color w:val="000000" w:themeColor="text1"/>
              </w:rPr>
            </w:pPr>
          </w:p>
        </w:tc>
      </w:tr>
    </w:tbl>
    <w:p w:rsidR="00DA6C5E" w:rsidRPr="00DA6C5E" w:rsidRDefault="00DA6C5E" w:rsidP="00DA6C5E">
      <w:pPr>
        <w:widowControl/>
        <w:autoSpaceDE/>
        <w:autoSpaceDN/>
        <w:adjustRightInd/>
        <w:spacing w:line="244" w:lineRule="exact"/>
        <w:rPr>
          <w:color w:val="000000" w:themeColor="text1"/>
        </w:rPr>
      </w:pPr>
      <w:r w:rsidRPr="00DA6C5E">
        <w:rPr>
          <w:noProof/>
          <w:color w:val="000000" w:themeColor="text1"/>
        </w:rPr>
        <mc:AlternateContent>
          <mc:Choice Requires="wps">
            <w:drawing>
              <wp:anchor distT="0" distB="0" distL="114300" distR="114300" simplePos="0" relativeHeight="251659264" behindDoc="1" locked="0" layoutInCell="0" allowOverlap="1" wp14:anchorId="12BC3373" wp14:editId="590E6B2A">
                <wp:simplePos x="0" y="0"/>
                <wp:positionH relativeFrom="column">
                  <wp:posOffset>5854700</wp:posOffset>
                </wp:positionH>
                <wp:positionV relativeFrom="paragraph">
                  <wp:posOffset>-10795</wp:posOffset>
                </wp:positionV>
                <wp:extent cx="12700" cy="12700"/>
                <wp:effectExtent l="3175" t="2540" r="3175" b="3810"/>
                <wp:wrapNone/>
                <wp:docPr id="1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5EA3B" id="Rectangle 104" o:spid="_x0000_s1026" style="position:absolute;margin-left:461pt;margin-top:-.85pt;width:1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B+HAIAADwEAAAOAAAAZHJzL2Uyb0RvYy54bWysU9uO0zAQfUfiHyy/0zRVu5eo6WrVpQhp&#10;gRULHzB1nMTCN8Zu0+XrGTvd0gWeEHmwZjLj4zNnZpY3B6PZXmJQzta8nEw5k1a4Rtmu5l+/bN5c&#10;cRYi2Aa0s7LmTzLwm9XrV8vBV3LmeqcbiYxAbKgGX/M+Rl8VRRC9NBAmzktLwdahgUgudkWDMBC6&#10;0cVsOr0oBoeNRydkCPT3bgzyVcZvWynip7YNMjJdc+IW84n53KazWC2h6hB8r8SRBvwDCwPK0qMn&#10;qDuIwHao/oAySqALro0T4Uzh2lYJmWugasrpb9U89uBlroXECf4kU/h/sOLj/gGZaqh3F5xZMNSj&#10;z6Qa2E5LVk7nSaHBh4oSH/0DphqDv3fiW2DWrXvKk7eIbuglNMSrTPnFiwvJCXSVbYcPriF82EWX&#10;xTq0aBIgycAOuSdPp57IQ2SCfpazyyk1TlBkNBM+VM9XPYb4TjrDklFzJOoZGvb3IY6pzymZutOq&#10;2Sits4Pddq2R7SENR/4ye6rwPE1bNtT8ejFbZOQXsXAOscnf3yCMijTlWpmaX53egSpp9tY2RBOq&#10;CEqPNlWn7VHEpNuo/9Y1T6QhunGEaeXI6B3+4Gyg8a15+L4DlJzp95b6cF3O52neszNfXM7IwfPI&#10;9jwCVhBUzSNno7mO447sPKqup5fKXLt1t9S7VmVlU19HVkeyNKK5N8d1Sjtw7uesX0u/+gkAAP//&#10;AwBQSwMEFAAGAAgAAAAhAPlPzlPcAAAABwEAAA8AAABkcnMvZG93bnJldi54bWxMj8FOwzAQRO9I&#10;/IO1SNxap25Fm5BNBUicuNDSCzc3NnHAXkex24a/ZznBcWdHM2/q7RS8ONsx9ZEQFvMChKU2mp46&#10;hMPb82wDImVNRvtIFuHbJtg211e1rky80M6e97kTHEKp0ggu56GSMrXOBp3mcbDEv484Bp35HDtp&#10;Rn3h8OClKoo7GXRP3OD0YJ+cbb/2p4BAj6/qZdnm9WFwm9Kb1fC58++ItzfTwz2IbKf8Z4ZffEaH&#10;hpmO8UQmCY9QKsVbMsJssQbBhlKtWDgiLEE2tfzP3/wAAAD//wMAUEsBAi0AFAAGAAgAAAAhALaD&#10;OJL+AAAA4QEAABMAAAAAAAAAAAAAAAAAAAAAAFtDb250ZW50X1R5cGVzXS54bWxQSwECLQAUAAYA&#10;CAAAACEAOP0h/9YAAACUAQAACwAAAAAAAAAAAAAAAAAvAQAAX3JlbHMvLnJlbHNQSwECLQAUAAYA&#10;CAAAACEAKjrwfhwCAAA8BAAADgAAAAAAAAAAAAAAAAAuAgAAZHJzL2Uyb0RvYy54bWxQSwECLQAU&#10;AAYACAAAACEA+U/OU9wAAAAHAQAADwAAAAAAAAAAAAAAAAB2BAAAZHJzL2Rvd25yZXYueG1sUEsF&#10;BgAAAAAEAAQA8wAAAH8FAAAAAA==&#10;" o:allowincell="f" fillcolor="black" strokecolor="white"/>
            </w:pict>
          </mc:Fallback>
        </mc:AlternateContent>
      </w:r>
    </w:p>
    <w:p w:rsidR="00DA6C5E" w:rsidRPr="00DA6C5E" w:rsidRDefault="00DA6C5E" w:rsidP="00DA6C5E">
      <w:pPr>
        <w:widowControl/>
        <w:autoSpaceDE/>
        <w:autoSpaceDN/>
        <w:adjustRightInd/>
        <w:spacing w:line="239" w:lineRule="auto"/>
        <w:ind w:left="20"/>
        <w:rPr>
          <w:color w:val="000000" w:themeColor="text1"/>
          <w:sz w:val="21"/>
        </w:rPr>
      </w:pPr>
      <w:r w:rsidRPr="00DA6C5E">
        <w:rPr>
          <w:color w:val="000000" w:themeColor="text1"/>
          <w:sz w:val="21"/>
        </w:rPr>
        <w:t xml:space="preserve">W przypadku głosowania przeciw, zgłaszam </w:t>
      </w:r>
      <w:r w:rsidR="00C57CCC">
        <w:rPr>
          <w:color w:val="000000" w:themeColor="text1"/>
          <w:sz w:val="21"/>
        </w:rPr>
        <w:t>s</w:t>
      </w:r>
      <w:r w:rsidRPr="00DA6C5E">
        <w:rPr>
          <w:color w:val="000000" w:themeColor="text1"/>
          <w:sz w:val="21"/>
        </w:rPr>
        <w:t>prze</w:t>
      </w:r>
      <w:r w:rsidR="00C57CCC">
        <w:rPr>
          <w:color w:val="000000" w:themeColor="text1"/>
          <w:sz w:val="21"/>
        </w:rPr>
        <w:t>ciw:……………………………………………………………</w:t>
      </w:r>
    </w:p>
    <w:p w:rsidR="00DA6C5E" w:rsidRPr="00DA6C5E" w:rsidRDefault="00DA6C5E" w:rsidP="00DA6C5E">
      <w:pPr>
        <w:widowControl/>
        <w:autoSpaceDE/>
        <w:autoSpaceDN/>
        <w:adjustRightInd/>
        <w:spacing w:line="252" w:lineRule="exact"/>
        <w:rPr>
          <w:color w:val="000000" w:themeColor="text1"/>
        </w:rPr>
      </w:pPr>
    </w:p>
    <w:p w:rsidR="00DA6C5E" w:rsidRPr="00DA6C5E" w:rsidRDefault="00DA6C5E" w:rsidP="00DA6C5E">
      <w:pPr>
        <w:widowControl/>
        <w:autoSpaceDE/>
        <w:autoSpaceDN/>
        <w:adjustRightInd/>
        <w:spacing w:line="0" w:lineRule="atLeast"/>
        <w:ind w:left="20"/>
        <w:rPr>
          <w:color w:val="000000" w:themeColor="text1"/>
        </w:rPr>
      </w:pPr>
      <w:r w:rsidRPr="00DA6C5E">
        <w:rPr>
          <w:color w:val="000000" w:themeColor="text1"/>
        </w:rPr>
        <w:t>Dalsze/inne instrukcje:……………………………………………………………………………………………………</w:t>
      </w:r>
    </w:p>
    <w:p w:rsidR="00621E4A" w:rsidRPr="007B0BF7" w:rsidRDefault="00621E4A">
      <w:pPr>
        <w:shd w:val="clear" w:color="auto" w:fill="FFFFFF"/>
        <w:spacing w:line="254" w:lineRule="exact"/>
        <w:jc w:val="center"/>
        <w:rPr>
          <w:b/>
          <w:bCs/>
          <w:sz w:val="22"/>
          <w:szCs w:val="22"/>
        </w:rPr>
      </w:pPr>
    </w:p>
    <w:p w:rsidR="004053C8" w:rsidRDefault="004053C8" w:rsidP="004053C8">
      <w:pPr>
        <w:shd w:val="clear" w:color="auto" w:fill="FFFFFF"/>
        <w:spacing w:line="254" w:lineRule="exact"/>
        <w:jc w:val="center"/>
        <w:rPr>
          <w:b/>
          <w:bCs/>
          <w:sz w:val="22"/>
          <w:szCs w:val="22"/>
        </w:rPr>
      </w:pPr>
    </w:p>
    <w:p w:rsidR="004053C8" w:rsidRDefault="004053C8" w:rsidP="004053C8">
      <w:pPr>
        <w:shd w:val="clear" w:color="auto" w:fill="FFFFFF"/>
        <w:spacing w:line="254" w:lineRule="exact"/>
        <w:jc w:val="center"/>
        <w:rPr>
          <w:b/>
          <w:bCs/>
          <w:sz w:val="22"/>
          <w:szCs w:val="22"/>
        </w:rPr>
      </w:pPr>
    </w:p>
    <w:p w:rsidR="004053C8" w:rsidRDefault="004053C8" w:rsidP="004053C8">
      <w:pPr>
        <w:shd w:val="clear" w:color="auto" w:fill="FFFFFF"/>
        <w:spacing w:line="254" w:lineRule="exact"/>
        <w:jc w:val="center"/>
        <w:rPr>
          <w:b/>
          <w:bCs/>
          <w:sz w:val="22"/>
          <w:szCs w:val="22"/>
        </w:rPr>
      </w:pPr>
    </w:p>
    <w:p w:rsidR="004053C8" w:rsidRDefault="004053C8" w:rsidP="004053C8">
      <w:pPr>
        <w:shd w:val="clear" w:color="auto" w:fill="FFFFFF"/>
        <w:spacing w:line="254" w:lineRule="exact"/>
        <w:jc w:val="center"/>
        <w:rPr>
          <w:b/>
          <w:bCs/>
          <w:sz w:val="22"/>
          <w:szCs w:val="22"/>
        </w:rPr>
      </w:pPr>
    </w:p>
    <w:p w:rsidR="004053C8" w:rsidRDefault="004053C8" w:rsidP="004053C8">
      <w:pPr>
        <w:shd w:val="clear" w:color="auto" w:fill="FFFFFF"/>
        <w:spacing w:line="254" w:lineRule="exact"/>
        <w:jc w:val="center"/>
        <w:rPr>
          <w:b/>
          <w:bCs/>
          <w:sz w:val="22"/>
          <w:szCs w:val="22"/>
        </w:rPr>
      </w:pPr>
    </w:p>
    <w:p w:rsidR="004053C8" w:rsidRDefault="004053C8" w:rsidP="004053C8">
      <w:pPr>
        <w:shd w:val="clear" w:color="auto" w:fill="FFFFFF"/>
        <w:spacing w:line="254" w:lineRule="exact"/>
        <w:jc w:val="center"/>
        <w:rPr>
          <w:b/>
          <w:bCs/>
          <w:sz w:val="22"/>
          <w:szCs w:val="22"/>
        </w:rPr>
      </w:pPr>
    </w:p>
    <w:p w:rsidR="004053C8" w:rsidRDefault="004053C8" w:rsidP="004053C8">
      <w:pPr>
        <w:shd w:val="clear" w:color="auto" w:fill="FFFFFF"/>
        <w:spacing w:line="254" w:lineRule="exact"/>
        <w:jc w:val="center"/>
        <w:rPr>
          <w:b/>
          <w:bCs/>
          <w:sz w:val="22"/>
          <w:szCs w:val="22"/>
        </w:rPr>
      </w:pPr>
    </w:p>
    <w:p w:rsidR="004053C8" w:rsidRDefault="004053C8" w:rsidP="004053C8">
      <w:pPr>
        <w:shd w:val="clear" w:color="auto" w:fill="FFFFFF"/>
        <w:spacing w:line="254" w:lineRule="exact"/>
        <w:jc w:val="center"/>
        <w:rPr>
          <w:b/>
          <w:bCs/>
          <w:sz w:val="22"/>
          <w:szCs w:val="22"/>
        </w:rPr>
      </w:pPr>
    </w:p>
    <w:p w:rsidR="004053C8" w:rsidRDefault="004053C8" w:rsidP="004053C8">
      <w:pPr>
        <w:shd w:val="clear" w:color="auto" w:fill="FFFFFF"/>
        <w:spacing w:line="254" w:lineRule="exact"/>
        <w:jc w:val="center"/>
        <w:rPr>
          <w:b/>
          <w:bCs/>
          <w:sz w:val="22"/>
          <w:szCs w:val="22"/>
        </w:rPr>
      </w:pPr>
    </w:p>
    <w:p w:rsidR="004053C8" w:rsidRPr="007B0BF7" w:rsidRDefault="004053C8" w:rsidP="004053C8">
      <w:pPr>
        <w:shd w:val="clear" w:color="auto" w:fill="FFFFFF"/>
        <w:spacing w:line="254" w:lineRule="exact"/>
        <w:jc w:val="center"/>
        <w:rPr>
          <w:sz w:val="22"/>
          <w:szCs w:val="22"/>
        </w:rPr>
      </w:pPr>
      <w:r w:rsidRPr="007B0BF7">
        <w:rPr>
          <w:b/>
          <w:bCs/>
          <w:sz w:val="22"/>
          <w:szCs w:val="22"/>
        </w:rPr>
        <w:lastRenderedPageBreak/>
        <w:t>Uchwała nr 2</w:t>
      </w:r>
    </w:p>
    <w:p w:rsidR="004053C8" w:rsidRPr="007B0BF7" w:rsidRDefault="004053C8" w:rsidP="004053C8">
      <w:pPr>
        <w:shd w:val="clear" w:color="auto" w:fill="FFFFFF"/>
        <w:spacing w:line="254" w:lineRule="exact"/>
        <w:jc w:val="center"/>
        <w:rPr>
          <w:b/>
          <w:bCs/>
          <w:sz w:val="22"/>
          <w:szCs w:val="22"/>
        </w:rPr>
      </w:pPr>
      <w:r>
        <w:rPr>
          <w:b/>
          <w:bCs/>
          <w:sz w:val="22"/>
          <w:szCs w:val="22"/>
        </w:rPr>
        <w:t>Nadzwyczajne</w:t>
      </w:r>
      <w:r w:rsidRPr="007B0BF7">
        <w:rPr>
          <w:b/>
          <w:bCs/>
          <w:sz w:val="22"/>
          <w:szCs w:val="22"/>
        </w:rPr>
        <w:t xml:space="preserve">go Walnego Zgromadzenia NTT System S.A. z dnia </w:t>
      </w:r>
      <w:r>
        <w:rPr>
          <w:b/>
          <w:bCs/>
          <w:sz w:val="22"/>
          <w:szCs w:val="22"/>
        </w:rPr>
        <w:t>11 lutego 2020r.</w:t>
      </w:r>
      <w:r w:rsidRPr="007B0BF7">
        <w:rPr>
          <w:b/>
          <w:bCs/>
          <w:sz w:val="22"/>
          <w:szCs w:val="22"/>
        </w:rPr>
        <w:t xml:space="preserve"> w sprawie:</w:t>
      </w:r>
    </w:p>
    <w:p w:rsidR="004053C8" w:rsidRPr="007B0BF7" w:rsidRDefault="004053C8" w:rsidP="004053C8">
      <w:pPr>
        <w:shd w:val="clear" w:color="auto" w:fill="FFFFFF"/>
        <w:spacing w:line="254" w:lineRule="exact"/>
        <w:jc w:val="center"/>
        <w:rPr>
          <w:b/>
          <w:bCs/>
          <w:sz w:val="22"/>
          <w:szCs w:val="22"/>
        </w:rPr>
      </w:pPr>
      <w:r w:rsidRPr="007B0BF7">
        <w:rPr>
          <w:b/>
          <w:bCs/>
          <w:sz w:val="22"/>
          <w:szCs w:val="22"/>
        </w:rPr>
        <w:t xml:space="preserve">przyjęcia porządku obrad </w:t>
      </w:r>
      <w:r>
        <w:rPr>
          <w:b/>
          <w:bCs/>
          <w:sz w:val="22"/>
          <w:szCs w:val="22"/>
        </w:rPr>
        <w:t>Nadzwyczajne</w:t>
      </w:r>
      <w:r w:rsidRPr="007B0BF7">
        <w:rPr>
          <w:b/>
          <w:bCs/>
          <w:sz w:val="22"/>
          <w:szCs w:val="22"/>
        </w:rPr>
        <w:t>go Walnego Zgromadzenia NTT System S.A.</w:t>
      </w:r>
    </w:p>
    <w:p w:rsidR="004053C8" w:rsidRPr="007B0BF7" w:rsidRDefault="004053C8" w:rsidP="004053C8">
      <w:pPr>
        <w:shd w:val="clear" w:color="auto" w:fill="FFFFFF"/>
        <w:spacing w:line="254" w:lineRule="exact"/>
        <w:jc w:val="both"/>
        <w:rPr>
          <w:sz w:val="22"/>
          <w:szCs w:val="22"/>
        </w:rPr>
      </w:pPr>
    </w:p>
    <w:p w:rsidR="004053C8" w:rsidRPr="007B0BF7" w:rsidRDefault="004053C8" w:rsidP="004053C8">
      <w:pPr>
        <w:shd w:val="clear" w:color="auto" w:fill="FFFFFF"/>
        <w:spacing w:line="254" w:lineRule="exact"/>
        <w:jc w:val="center"/>
        <w:rPr>
          <w:sz w:val="22"/>
          <w:szCs w:val="22"/>
        </w:rPr>
      </w:pPr>
      <w:r w:rsidRPr="007B0BF7">
        <w:rPr>
          <w:sz w:val="22"/>
          <w:szCs w:val="22"/>
        </w:rPr>
        <w:t>§ 1</w:t>
      </w:r>
    </w:p>
    <w:p w:rsidR="004053C8" w:rsidRPr="007B0BF7" w:rsidRDefault="004053C8" w:rsidP="004053C8">
      <w:pPr>
        <w:shd w:val="clear" w:color="auto" w:fill="FFFFFF"/>
        <w:spacing w:line="254" w:lineRule="exact"/>
        <w:jc w:val="both"/>
        <w:rPr>
          <w:sz w:val="22"/>
          <w:szCs w:val="22"/>
        </w:rPr>
      </w:pPr>
    </w:p>
    <w:p w:rsidR="004053C8" w:rsidRPr="00B21019" w:rsidRDefault="004053C8" w:rsidP="004053C8">
      <w:pPr>
        <w:shd w:val="clear" w:color="auto" w:fill="FFFFFF"/>
        <w:spacing w:line="254" w:lineRule="exact"/>
        <w:jc w:val="both"/>
        <w:rPr>
          <w:color w:val="000000" w:themeColor="text1"/>
          <w:sz w:val="22"/>
          <w:szCs w:val="22"/>
        </w:rPr>
      </w:pPr>
      <w:r w:rsidRPr="007B0BF7">
        <w:rPr>
          <w:sz w:val="22"/>
          <w:szCs w:val="22"/>
        </w:rPr>
        <w:t xml:space="preserve">Działając na podstawie § 10 ust. 1 i 2 Regulaminu Walnego Zgromadzenia NTT System S.A. - </w:t>
      </w:r>
      <w:r>
        <w:rPr>
          <w:sz w:val="22"/>
          <w:szCs w:val="22"/>
        </w:rPr>
        <w:t>Nadzwyczajne</w:t>
      </w:r>
      <w:r w:rsidRPr="007B0BF7">
        <w:rPr>
          <w:sz w:val="22"/>
          <w:szCs w:val="22"/>
        </w:rPr>
        <w:t xml:space="preserve"> Walne Zgromadzenie postanawia przyjąć porządek obrad w brzmieniu przedstawionym w ogłoszeniu </w:t>
      </w:r>
      <w:r w:rsidRPr="007B0BF7">
        <w:rPr>
          <w:sz w:val="22"/>
          <w:szCs w:val="22"/>
        </w:rPr>
        <w:br/>
        <w:t xml:space="preserve">o zwołaniu </w:t>
      </w:r>
      <w:r>
        <w:rPr>
          <w:sz w:val="22"/>
          <w:szCs w:val="22"/>
        </w:rPr>
        <w:t>Nadzwyczajne</w:t>
      </w:r>
      <w:r w:rsidRPr="007B0BF7">
        <w:rPr>
          <w:sz w:val="22"/>
          <w:szCs w:val="22"/>
        </w:rPr>
        <w:t xml:space="preserve">go Walnego Zgromadzenia, opublikowanym na stronie internetowej Spółki </w:t>
      </w:r>
      <w:hyperlink r:id="rId8" w:history="1">
        <w:r w:rsidRPr="007B0BF7">
          <w:rPr>
            <w:rStyle w:val="Hipercze"/>
            <w:color w:val="auto"/>
            <w:sz w:val="22"/>
            <w:szCs w:val="22"/>
          </w:rPr>
          <w:t>www.ntt.pl</w:t>
        </w:r>
      </w:hyperlink>
      <w:r w:rsidRPr="007B0BF7">
        <w:rPr>
          <w:sz w:val="22"/>
          <w:szCs w:val="22"/>
        </w:rPr>
        <w:t xml:space="preserve"> w </w:t>
      </w:r>
      <w:r w:rsidRPr="00172BFB">
        <w:rPr>
          <w:sz w:val="22"/>
          <w:szCs w:val="22"/>
        </w:rPr>
        <w:t xml:space="preserve">dniu </w:t>
      </w:r>
      <w:r>
        <w:rPr>
          <w:sz w:val="22"/>
          <w:szCs w:val="22"/>
        </w:rPr>
        <w:t>15 stycznia 2020</w:t>
      </w:r>
      <w:r w:rsidRPr="00172BFB">
        <w:rPr>
          <w:sz w:val="22"/>
          <w:szCs w:val="22"/>
        </w:rPr>
        <w:t xml:space="preserve"> r. oraz w raporcie bieżącym nr </w:t>
      </w:r>
      <w:r>
        <w:rPr>
          <w:sz w:val="22"/>
          <w:szCs w:val="22"/>
        </w:rPr>
        <w:t xml:space="preserve">02/2020 </w:t>
      </w:r>
      <w:r w:rsidRPr="00172BFB">
        <w:rPr>
          <w:sz w:val="22"/>
          <w:szCs w:val="22"/>
        </w:rPr>
        <w:t xml:space="preserve"> </w:t>
      </w:r>
      <w:r>
        <w:rPr>
          <w:color w:val="000000" w:themeColor="text1"/>
          <w:sz w:val="22"/>
          <w:szCs w:val="22"/>
        </w:rPr>
        <w:t>sporządzonym w dniu 15 stycznia 2020</w:t>
      </w:r>
      <w:r w:rsidRPr="00172BFB">
        <w:rPr>
          <w:color w:val="000000" w:themeColor="text1"/>
          <w:sz w:val="22"/>
          <w:szCs w:val="22"/>
        </w:rPr>
        <w:t xml:space="preserve"> r.</w:t>
      </w:r>
    </w:p>
    <w:p w:rsidR="004053C8" w:rsidRPr="007B0BF7" w:rsidRDefault="004053C8" w:rsidP="004053C8">
      <w:pPr>
        <w:shd w:val="clear" w:color="auto" w:fill="FFFFFF"/>
        <w:spacing w:line="254" w:lineRule="exact"/>
        <w:jc w:val="both"/>
        <w:rPr>
          <w:sz w:val="22"/>
          <w:szCs w:val="22"/>
        </w:rPr>
      </w:pPr>
    </w:p>
    <w:p w:rsidR="004053C8" w:rsidRPr="007B0BF7" w:rsidRDefault="004053C8" w:rsidP="004053C8">
      <w:pPr>
        <w:shd w:val="clear" w:color="auto" w:fill="FFFFFF"/>
        <w:spacing w:line="254" w:lineRule="exact"/>
        <w:jc w:val="center"/>
        <w:rPr>
          <w:sz w:val="22"/>
          <w:szCs w:val="22"/>
        </w:rPr>
      </w:pPr>
      <w:r w:rsidRPr="007B0BF7">
        <w:rPr>
          <w:sz w:val="22"/>
          <w:szCs w:val="22"/>
        </w:rPr>
        <w:t>§ 2</w:t>
      </w:r>
    </w:p>
    <w:p w:rsidR="004053C8" w:rsidRPr="007B0BF7" w:rsidRDefault="004053C8" w:rsidP="004053C8">
      <w:pPr>
        <w:shd w:val="clear" w:color="auto" w:fill="FFFFFF"/>
        <w:spacing w:line="254" w:lineRule="exact"/>
        <w:jc w:val="center"/>
        <w:rPr>
          <w:sz w:val="22"/>
          <w:szCs w:val="22"/>
        </w:rPr>
      </w:pPr>
    </w:p>
    <w:p w:rsidR="004053C8" w:rsidRPr="007B0BF7" w:rsidRDefault="004053C8" w:rsidP="004053C8">
      <w:pPr>
        <w:shd w:val="clear" w:color="auto" w:fill="FFFFFF"/>
        <w:spacing w:line="254" w:lineRule="exact"/>
        <w:jc w:val="both"/>
        <w:rPr>
          <w:sz w:val="22"/>
          <w:szCs w:val="22"/>
        </w:rPr>
      </w:pPr>
      <w:r w:rsidRPr="007B0BF7">
        <w:rPr>
          <w:sz w:val="22"/>
          <w:szCs w:val="22"/>
        </w:rPr>
        <w:t>Uchwała wchodzi w życie z chwilą jej podjęcia.</w:t>
      </w:r>
    </w:p>
    <w:p w:rsidR="00913A42" w:rsidRPr="007B0BF7" w:rsidRDefault="00913A42" w:rsidP="00913A42">
      <w:pPr>
        <w:shd w:val="clear" w:color="auto" w:fill="FFFFFF"/>
        <w:spacing w:line="254" w:lineRule="exact"/>
        <w:jc w:val="both"/>
        <w:rPr>
          <w:sz w:val="22"/>
          <w:szCs w:val="22"/>
        </w:rPr>
      </w:pPr>
    </w:p>
    <w:p w:rsidR="00913A42" w:rsidRPr="007B0BF7" w:rsidRDefault="00913A42" w:rsidP="00913A42">
      <w:pPr>
        <w:pStyle w:val="Default"/>
        <w:jc w:val="both"/>
        <w:rPr>
          <w:rFonts w:ascii="Times New Roman" w:hAnsi="Times New Roman" w:cs="Times New Roman"/>
          <w:color w:val="auto"/>
          <w:sz w:val="22"/>
          <w:szCs w:val="22"/>
        </w:rPr>
      </w:pPr>
      <w:r w:rsidRPr="007B0BF7">
        <w:rPr>
          <w:rFonts w:ascii="Times New Roman" w:hAnsi="Times New Roman" w:cs="Times New Roman"/>
          <w:color w:val="auto"/>
          <w:sz w:val="22"/>
          <w:szCs w:val="22"/>
        </w:rPr>
        <w:t xml:space="preserve">W głosowaniu nad wyżej wymienioną uchwałą oddano ważne głosy z … akcji. Akcje te stanowią … % kapitału zakładowego Spółki. Na ogólną liczbę … ważnych głosów za przyjęciem uchwały oddano … głosów, głosów przeciw oddano …, głosów wstrzymujących się …. </w:t>
      </w:r>
    </w:p>
    <w:p w:rsidR="00913A42" w:rsidRPr="007B0BF7" w:rsidRDefault="00913A42" w:rsidP="00913A42">
      <w:pPr>
        <w:shd w:val="clear" w:color="auto" w:fill="FFFFFF"/>
        <w:spacing w:line="254" w:lineRule="exact"/>
        <w:jc w:val="both"/>
        <w:rPr>
          <w:sz w:val="22"/>
          <w:szCs w:val="22"/>
        </w:rPr>
      </w:pPr>
      <w:r w:rsidRPr="007B0BF7">
        <w:rPr>
          <w:sz w:val="22"/>
          <w:szCs w:val="22"/>
        </w:rPr>
        <w:t>Uchwała została powzięta wymaganą większością głosów.</w:t>
      </w:r>
    </w:p>
    <w:p w:rsidR="003E0545" w:rsidRPr="007B0BF7" w:rsidRDefault="003E0545" w:rsidP="003E0545">
      <w:pPr>
        <w:shd w:val="clear" w:color="auto" w:fill="FFFFFF"/>
        <w:spacing w:line="254" w:lineRule="exact"/>
        <w:jc w:val="both"/>
        <w:rPr>
          <w:sz w:val="22"/>
          <w:szCs w:val="22"/>
        </w:rPr>
      </w:pPr>
      <w:r w:rsidRPr="007B0BF7">
        <w:rPr>
          <w:sz w:val="22"/>
          <w:szCs w:val="22"/>
        </w:rPr>
        <w:t xml:space="preserve">o zwołaniu Zwyczajnego Walnego Zgromadzenia, </w:t>
      </w:r>
    </w:p>
    <w:p w:rsidR="009E7348" w:rsidRPr="007B0BF7" w:rsidRDefault="009E7348" w:rsidP="009E7348">
      <w:pPr>
        <w:shd w:val="clear" w:color="auto" w:fill="FFFFFF"/>
        <w:spacing w:line="254" w:lineRule="exact"/>
        <w:jc w:val="both"/>
        <w:rPr>
          <w:b/>
          <w:bCs/>
          <w:sz w:val="22"/>
          <w:szCs w:val="22"/>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21"/>
        <w:gridCol w:w="2328"/>
        <w:gridCol w:w="2736"/>
        <w:gridCol w:w="2348"/>
      </w:tblGrid>
      <w:tr w:rsidR="00C57CCC" w:rsidRPr="00DA6C5E" w:rsidTr="00C57CCC">
        <w:trPr>
          <w:trHeight w:val="359"/>
        </w:trPr>
        <w:tc>
          <w:tcPr>
            <w:tcW w:w="2021" w:type="dxa"/>
            <w:shd w:val="clear" w:color="auto" w:fill="auto"/>
            <w:vAlign w:val="bottom"/>
          </w:tcPr>
          <w:p w:rsidR="00C57CCC" w:rsidRPr="00DA6C5E" w:rsidRDefault="00C57CCC" w:rsidP="00C57CCC">
            <w:pPr>
              <w:widowControl/>
              <w:autoSpaceDE/>
              <w:autoSpaceDN/>
              <w:adjustRightInd/>
              <w:spacing w:line="229" w:lineRule="exact"/>
              <w:ind w:left="60"/>
              <w:rPr>
                <w:b/>
                <w:color w:val="000000" w:themeColor="text1"/>
              </w:rPr>
            </w:pPr>
            <w:r w:rsidRPr="00DA6C5E">
              <w:rPr>
                <w:b/>
                <w:color w:val="000000" w:themeColor="text1"/>
              </w:rPr>
              <w:t>Z</w:t>
            </w:r>
            <w:r>
              <w:rPr>
                <w:b/>
                <w:color w:val="000000" w:themeColor="text1"/>
              </w:rPr>
              <w:t>a</w:t>
            </w:r>
          </w:p>
        </w:tc>
        <w:tc>
          <w:tcPr>
            <w:tcW w:w="2328" w:type="dxa"/>
            <w:shd w:val="clear" w:color="auto" w:fill="auto"/>
            <w:vAlign w:val="bottom"/>
          </w:tcPr>
          <w:p w:rsidR="00C57CCC" w:rsidRPr="00DA6C5E" w:rsidRDefault="00C57CCC" w:rsidP="00C57CCC">
            <w:pPr>
              <w:widowControl/>
              <w:autoSpaceDE/>
              <w:autoSpaceDN/>
              <w:adjustRightInd/>
              <w:spacing w:line="229" w:lineRule="exact"/>
              <w:ind w:left="20"/>
              <w:rPr>
                <w:b/>
                <w:color w:val="000000" w:themeColor="text1"/>
              </w:rPr>
            </w:pPr>
            <w:r w:rsidRPr="00DA6C5E">
              <w:rPr>
                <w:b/>
                <w:color w:val="000000" w:themeColor="text1"/>
              </w:rPr>
              <w:t>P</w:t>
            </w:r>
            <w:r>
              <w:rPr>
                <w:b/>
                <w:color w:val="000000" w:themeColor="text1"/>
              </w:rPr>
              <w:t>rzeciw</w:t>
            </w:r>
          </w:p>
        </w:tc>
        <w:tc>
          <w:tcPr>
            <w:tcW w:w="2736" w:type="dxa"/>
            <w:shd w:val="clear" w:color="auto" w:fill="auto"/>
            <w:vAlign w:val="bottom"/>
          </w:tcPr>
          <w:p w:rsidR="00C57CCC" w:rsidRPr="00DA6C5E" w:rsidRDefault="00C57CCC" w:rsidP="00C57CCC">
            <w:pPr>
              <w:widowControl/>
              <w:autoSpaceDE/>
              <w:autoSpaceDN/>
              <w:adjustRightInd/>
              <w:spacing w:line="229" w:lineRule="exact"/>
              <w:ind w:left="20"/>
              <w:rPr>
                <w:b/>
                <w:color w:val="000000" w:themeColor="text1"/>
              </w:rPr>
            </w:pPr>
            <w:r w:rsidRPr="00DA6C5E">
              <w:rPr>
                <w:b/>
                <w:color w:val="000000" w:themeColor="text1"/>
              </w:rPr>
              <w:t>W</w:t>
            </w:r>
            <w:r>
              <w:rPr>
                <w:b/>
                <w:color w:val="000000" w:themeColor="text1"/>
              </w:rPr>
              <w:t>strzymuję się</w:t>
            </w:r>
          </w:p>
        </w:tc>
        <w:tc>
          <w:tcPr>
            <w:tcW w:w="2348" w:type="dxa"/>
            <w:shd w:val="clear" w:color="auto" w:fill="auto"/>
            <w:vAlign w:val="bottom"/>
          </w:tcPr>
          <w:p w:rsidR="00C57CCC" w:rsidRDefault="00C57CCC" w:rsidP="00C57CCC">
            <w:pPr>
              <w:widowControl/>
              <w:autoSpaceDE/>
              <w:autoSpaceDN/>
              <w:adjustRightInd/>
              <w:spacing w:line="229" w:lineRule="exact"/>
              <w:ind w:left="20"/>
              <w:rPr>
                <w:b/>
                <w:color w:val="000000" w:themeColor="text1"/>
              </w:rPr>
            </w:pPr>
            <w:r w:rsidRPr="00DA6C5E">
              <w:rPr>
                <w:b/>
                <w:color w:val="000000" w:themeColor="text1"/>
              </w:rPr>
              <w:t>W</w:t>
            </w:r>
            <w:r>
              <w:rPr>
                <w:b/>
                <w:color w:val="000000" w:themeColor="text1"/>
              </w:rPr>
              <w:t>g uznania pełnomocnik/</w:t>
            </w:r>
          </w:p>
          <w:p w:rsidR="00C57CCC" w:rsidRPr="002F2847" w:rsidRDefault="00C57CCC" w:rsidP="00C57CCC">
            <w:pPr>
              <w:widowControl/>
              <w:autoSpaceDE/>
              <w:autoSpaceDN/>
              <w:adjustRightInd/>
              <w:spacing w:line="229" w:lineRule="exact"/>
              <w:ind w:left="20"/>
              <w:rPr>
                <w:b/>
                <w:color w:val="000000" w:themeColor="text1"/>
                <w:vertAlign w:val="superscript"/>
              </w:rPr>
            </w:pPr>
            <w:r>
              <w:rPr>
                <w:b/>
                <w:color w:val="000000" w:themeColor="text1"/>
              </w:rPr>
              <w:t>bez instrukcji</w:t>
            </w:r>
            <w:r>
              <w:rPr>
                <w:rFonts w:ascii="Arial" w:hAnsi="Arial" w:cs="Arial"/>
                <w:b/>
                <w:color w:val="000000" w:themeColor="text1"/>
                <w:vertAlign w:val="superscript"/>
              </w:rPr>
              <w:t>**</w:t>
            </w:r>
          </w:p>
        </w:tc>
      </w:tr>
      <w:tr w:rsidR="00C57CCC" w:rsidRPr="00DA6C5E" w:rsidTr="00C57CCC">
        <w:trPr>
          <w:trHeight w:val="349"/>
        </w:trPr>
        <w:tc>
          <w:tcPr>
            <w:tcW w:w="2021" w:type="dxa"/>
            <w:shd w:val="clear" w:color="auto" w:fill="auto"/>
            <w:vAlign w:val="bottom"/>
          </w:tcPr>
          <w:p w:rsidR="00C57CCC" w:rsidRPr="00DA6C5E" w:rsidRDefault="00C57CCC" w:rsidP="00C57CCC">
            <w:pPr>
              <w:widowControl/>
              <w:autoSpaceDE/>
              <w:autoSpaceDN/>
              <w:adjustRightInd/>
              <w:spacing w:line="0" w:lineRule="atLeast"/>
              <w:rPr>
                <w:color w:val="000000" w:themeColor="text1"/>
                <w:sz w:val="24"/>
              </w:rPr>
            </w:pPr>
          </w:p>
        </w:tc>
        <w:tc>
          <w:tcPr>
            <w:tcW w:w="2328" w:type="dxa"/>
            <w:shd w:val="clear" w:color="auto" w:fill="auto"/>
            <w:vAlign w:val="bottom"/>
          </w:tcPr>
          <w:p w:rsidR="00C57CCC" w:rsidRPr="00DA6C5E" w:rsidRDefault="00C57CCC" w:rsidP="00C57CCC">
            <w:pPr>
              <w:widowControl/>
              <w:autoSpaceDE/>
              <w:autoSpaceDN/>
              <w:adjustRightInd/>
              <w:spacing w:line="0" w:lineRule="atLeast"/>
              <w:rPr>
                <w:color w:val="000000" w:themeColor="text1"/>
                <w:sz w:val="24"/>
              </w:rPr>
            </w:pPr>
          </w:p>
        </w:tc>
        <w:tc>
          <w:tcPr>
            <w:tcW w:w="2736" w:type="dxa"/>
            <w:shd w:val="clear" w:color="auto" w:fill="auto"/>
            <w:vAlign w:val="bottom"/>
          </w:tcPr>
          <w:p w:rsidR="00C57CCC" w:rsidRPr="00DA6C5E" w:rsidRDefault="00C57CCC" w:rsidP="00C57CCC">
            <w:pPr>
              <w:widowControl/>
              <w:autoSpaceDE/>
              <w:autoSpaceDN/>
              <w:adjustRightInd/>
              <w:spacing w:line="0" w:lineRule="atLeast"/>
              <w:rPr>
                <w:color w:val="000000" w:themeColor="text1"/>
                <w:sz w:val="24"/>
              </w:rPr>
            </w:pPr>
          </w:p>
        </w:tc>
        <w:tc>
          <w:tcPr>
            <w:tcW w:w="2348" w:type="dxa"/>
            <w:shd w:val="clear" w:color="auto" w:fill="auto"/>
            <w:vAlign w:val="bottom"/>
          </w:tcPr>
          <w:p w:rsidR="00C57CCC" w:rsidRPr="00DA6C5E" w:rsidRDefault="00C57CCC" w:rsidP="00C57CCC">
            <w:pPr>
              <w:widowControl/>
              <w:autoSpaceDE/>
              <w:autoSpaceDN/>
              <w:adjustRightInd/>
              <w:spacing w:line="0" w:lineRule="atLeast"/>
              <w:rPr>
                <w:color w:val="000000" w:themeColor="text1"/>
                <w:sz w:val="24"/>
              </w:rPr>
            </w:pPr>
          </w:p>
        </w:tc>
      </w:tr>
      <w:tr w:rsidR="00C57CCC" w:rsidRPr="00DA6C5E" w:rsidTr="00C57CCC">
        <w:trPr>
          <w:trHeight w:val="318"/>
        </w:trPr>
        <w:tc>
          <w:tcPr>
            <w:tcW w:w="2021" w:type="dxa"/>
            <w:shd w:val="clear" w:color="auto" w:fill="auto"/>
            <w:vAlign w:val="bottom"/>
          </w:tcPr>
          <w:p w:rsidR="00C57CCC" w:rsidRPr="00DA6C5E" w:rsidRDefault="00C57CCC" w:rsidP="00C57CCC">
            <w:pPr>
              <w:widowControl/>
              <w:autoSpaceDE/>
              <w:autoSpaceDN/>
              <w:adjustRightInd/>
              <w:spacing w:line="216" w:lineRule="exact"/>
              <w:ind w:left="60"/>
              <w:rPr>
                <w:color w:val="000000" w:themeColor="text1"/>
              </w:rPr>
            </w:pPr>
            <w:r w:rsidRPr="00DA6C5E">
              <w:rPr>
                <w:color w:val="000000" w:themeColor="text1"/>
              </w:rPr>
              <w:t>Liczba akcji:</w:t>
            </w:r>
          </w:p>
        </w:tc>
        <w:tc>
          <w:tcPr>
            <w:tcW w:w="2328" w:type="dxa"/>
            <w:shd w:val="clear" w:color="auto" w:fill="auto"/>
            <w:vAlign w:val="bottom"/>
          </w:tcPr>
          <w:p w:rsidR="00C57CCC" w:rsidRPr="00DA6C5E" w:rsidRDefault="00C57CCC" w:rsidP="00C57CCC">
            <w:pPr>
              <w:widowControl/>
              <w:autoSpaceDE/>
              <w:autoSpaceDN/>
              <w:adjustRightInd/>
              <w:spacing w:line="216" w:lineRule="exact"/>
              <w:ind w:left="20"/>
              <w:rPr>
                <w:color w:val="000000" w:themeColor="text1"/>
              </w:rPr>
            </w:pPr>
            <w:r w:rsidRPr="00DA6C5E">
              <w:rPr>
                <w:color w:val="000000" w:themeColor="text1"/>
              </w:rPr>
              <w:t>Liczba akcji:</w:t>
            </w:r>
          </w:p>
        </w:tc>
        <w:tc>
          <w:tcPr>
            <w:tcW w:w="2736" w:type="dxa"/>
            <w:shd w:val="clear" w:color="auto" w:fill="auto"/>
            <w:vAlign w:val="bottom"/>
          </w:tcPr>
          <w:p w:rsidR="00C57CCC" w:rsidRPr="00DA6C5E" w:rsidRDefault="00C57CCC" w:rsidP="00C57CCC">
            <w:pPr>
              <w:widowControl/>
              <w:autoSpaceDE/>
              <w:autoSpaceDN/>
              <w:adjustRightInd/>
              <w:spacing w:line="216" w:lineRule="exact"/>
              <w:ind w:left="20"/>
              <w:rPr>
                <w:color w:val="000000" w:themeColor="text1"/>
              </w:rPr>
            </w:pPr>
            <w:r w:rsidRPr="00DA6C5E">
              <w:rPr>
                <w:color w:val="000000" w:themeColor="text1"/>
              </w:rPr>
              <w:t>Liczba akcji:</w:t>
            </w:r>
          </w:p>
        </w:tc>
        <w:tc>
          <w:tcPr>
            <w:tcW w:w="2348" w:type="dxa"/>
            <w:shd w:val="clear" w:color="auto" w:fill="auto"/>
            <w:vAlign w:val="bottom"/>
          </w:tcPr>
          <w:p w:rsidR="00C57CCC" w:rsidRPr="00DA6C5E" w:rsidRDefault="00C57CCC" w:rsidP="00C57CCC">
            <w:pPr>
              <w:widowControl/>
              <w:autoSpaceDE/>
              <w:autoSpaceDN/>
              <w:adjustRightInd/>
              <w:spacing w:line="216" w:lineRule="exact"/>
              <w:ind w:left="20"/>
              <w:rPr>
                <w:color w:val="000000" w:themeColor="text1"/>
              </w:rPr>
            </w:pPr>
            <w:r w:rsidRPr="00DA6C5E">
              <w:rPr>
                <w:color w:val="000000" w:themeColor="text1"/>
              </w:rPr>
              <w:t>Liczba akcji:</w:t>
            </w:r>
          </w:p>
        </w:tc>
      </w:tr>
      <w:tr w:rsidR="00C57CCC" w:rsidRPr="00DA6C5E" w:rsidTr="00C57CCC">
        <w:trPr>
          <w:trHeight w:val="352"/>
        </w:trPr>
        <w:tc>
          <w:tcPr>
            <w:tcW w:w="2021" w:type="dxa"/>
            <w:shd w:val="clear" w:color="auto" w:fill="auto"/>
            <w:vAlign w:val="bottom"/>
          </w:tcPr>
          <w:p w:rsidR="00C57CCC" w:rsidRPr="00DA6C5E" w:rsidRDefault="00C57CCC" w:rsidP="00C57CCC">
            <w:pPr>
              <w:widowControl/>
              <w:autoSpaceDE/>
              <w:autoSpaceDN/>
              <w:adjustRightInd/>
              <w:spacing w:line="0" w:lineRule="atLeast"/>
              <w:rPr>
                <w:color w:val="000000" w:themeColor="text1"/>
              </w:rPr>
            </w:pPr>
          </w:p>
        </w:tc>
        <w:tc>
          <w:tcPr>
            <w:tcW w:w="2328" w:type="dxa"/>
            <w:shd w:val="clear" w:color="auto" w:fill="auto"/>
            <w:vAlign w:val="bottom"/>
          </w:tcPr>
          <w:p w:rsidR="00C57CCC" w:rsidRPr="00DA6C5E" w:rsidRDefault="00C57CCC" w:rsidP="00C57CCC">
            <w:pPr>
              <w:widowControl/>
              <w:autoSpaceDE/>
              <w:autoSpaceDN/>
              <w:adjustRightInd/>
              <w:spacing w:line="0" w:lineRule="atLeast"/>
              <w:rPr>
                <w:color w:val="000000" w:themeColor="text1"/>
              </w:rPr>
            </w:pPr>
          </w:p>
        </w:tc>
        <w:tc>
          <w:tcPr>
            <w:tcW w:w="2736" w:type="dxa"/>
            <w:shd w:val="clear" w:color="auto" w:fill="auto"/>
            <w:vAlign w:val="bottom"/>
          </w:tcPr>
          <w:p w:rsidR="00C57CCC" w:rsidRPr="00DA6C5E" w:rsidRDefault="00C57CCC" w:rsidP="00C57CCC">
            <w:pPr>
              <w:widowControl/>
              <w:autoSpaceDE/>
              <w:autoSpaceDN/>
              <w:adjustRightInd/>
              <w:spacing w:line="0" w:lineRule="atLeast"/>
              <w:rPr>
                <w:color w:val="000000" w:themeColor="text1"/>
              </w:rPr>
            </w:pPr>
          </w:p>
        </w:tc>
        <w:tc>
          <w:tcPr>
            <w:tcW w:w="2348" w:type="dxa"/>
            <w:shd w:val="clear" w:color="auto" w:fill="auto"/>
            <w:vAlign w:val="bottom"/>
          </w:tcPr>
          <w:p w:rsidR="00C57CCC" w:rsidRPr="00DA6C5E" w:rsidRDefault="00C57CCC" w:rsidP="00C57CCC">
            <w:pPr>
              <w:widowControl/>
              <w:autoSpaceDE/>
              <w:autoSpaceDN/>
              <w:adjustRightInd/>
              <w:spacing w:line="0" w:lineRule="atLeast"/>
              <w:rPr>
                <w:color w:val="000000" w:themeColor="text1"/>
              </w:rPr>
            </w:pPr>
          </w:p>
        </w:tc>
      </w:tr>
    </w:tbl>
    <w:p w:rsidR="00DA6C5E" w:rsidRPr="00DA6C5E" w:rsidRDefault="00DA6C5E" w:rsidP="00DA6C5E">
      <w:pPr>
        <w:widowControl/>
        <w:autoSpaceDE/>
        <w:autoSpaceDN/>
        <w:adjustRightInd/>
        <w:spacing w:line="244" w:lineRule="exact"/>
        <w:rPr>
          <w:color w:val="000000" w:themeColor="text1"/>
        </w:rPr>
      </w:pPr>
      <w:r w:rsidRPr="00DA6C5E">
        <w:rPr>
          <w:noProof/>
          <w:color w:val="000000" w:themeColor="text1"/>
        </w:rPr>
        <mc:AlternateContent>
          <mc:Choice Requires="wps">
            <w:drawing>
              <wp:anchor distT="0" distB="0" distL="114300" distR="114300" simplePos="0" relativeHeight="251661312" behindDoc="1" locked="0" layoutInCell="0" allowOverlap="1" wp14:anchorId="12BC3373" wp14:editId="590E6B2A">
                <wp:simplePos x="0" y="0"/>
                <wp:positionH relativeFrom="column">
                  <wp:posOffset>5854700</wp:posOffset>
                </wp:positionH>
                <wp:positionV relativeFrom="paragraph">
                  <wp:posOffset>-10795</wp:posOffset>
                </wp:positionV>
                <wp:extent cx="12700" cy="12700"/>
                <wp:effectExtent l="3175" t="2540" r="3175" b="3810"/>
                <wp:wrapNone/>
                <wp:docPr id="10"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A2A00" id="Rectangle 104" o:spid="_x0000_s1026" style="position:absolute;margin-left:461pt;margin-top:-.85pt;width:1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kXSHAIAADwEAAAOAAAAZHJzL2Uyb0RvYy54bWysU1Fv0zAQfkfiP1h+p0mqlm1R02nqKEIa&#10;bGLwA1zHaSxsnzm7Tcev5+x0pQOeEHmw7nLnz999d7e4PljD9gqDBtfwalJyppyEVrttw79+Wb+5&#10;5CxE4VphwKmGP6nAr5evXy0GX6sp9GBahYxAXKgH3/A+Rl8XRZC9siJMwCtHwQ7QikgubosWxUDo&#10;1hTTsnxbDICtR5AqBPp7Owb5MuN3nZLxvuuCisw0nLjFfGI+N+kslgtRb1H4XssjDfEPLKzQjh49&#10;Qd2KKNgO9R9QVkuEAF2cSLAFdJ2WKtdA1VTlb9U89sKrXAuJE/xJpvD/YOWn/QMy3VLvSB4nLPXo&#10;M6km3NYoVpWzpNDgQ02Jj/4BU43B34H8FpiDVU956gYRhl6JlnhVKb94cSE5ga6yzfARWsIXuwhZ&#10;rEOHNgGSDOyQe/J06ok6RCbpZzW9KImZpMhoJnxRP1/1GOJ7BZYlo+FI1DO02N+FOKY+p2TqYHS7&#10;1sZkB7eblUG2F2k48pfZU4XnacaxoeFX8+k8I7+IhXOIdf7+BmF1pCk32jb88vSOqJNm71xLNEUd&#10;hTajTdUZdxQx6Tbqv4H2iTREGEeYVo6MHvAHZwONb8PD951AxZn54KgPV9VsluY9O7P5xZQcPI9s&#10;ziPCSYJqeORsNFdx3JGdR73t6aUq1+7ghnrX6axs6uvI6kiWRjT35rhOaQfO/Zz1a+mXPwEAAP//&#10;AwBQSwMEFAAGAAgAAAAhAPlPzlPcAAAABwEAAA8AAABkcnMvZG93bnJldi54bWxMj8FOwzAQRO9I&#10;/IO1SNxap25Fm5BNBUicuNDSCzc3NnHAXkex24a/ZznBcWdHM2/q7RS8ONsx9ZEQFvMChKU2mp46&#10;hMPb82wDImVNRvtIFuHbJtg211e1rky80M6e97kTHEKp0ggu56GSMrXOBp3mcbDEv484Bp35HDtp&#10;Rn3h8OClKoo7GXRP3OD0YJ+cbb/2p4BAj6/qZdnm9WFwm9Kb1fC58++ItzfTwz2IbKf8Z4ZffEaH&#10;hpmO8UQmCY9QKsVbMsJssQbBhlKtWDgiLEE2tfzP3/wAAAD//wMAUEsBAi0AFAAGAAgAAAAhALaD&#10;OJL+AAAA4QEAABMAAAAAAAAAAAAAAAAAAAAAAFtDb250ZW50X1R5cGVzXS54bWxQSwECLQAUAAYA&#10;CAAAACEAOP0h/9YAAACUAQAACwAAAAAAAAAAAAAAAAAvAQAAX3JlbHMvLnJlbHNQSwECLQAUAAYA&#10;CAAAACEAwPZF0hwCAAA8BAAADgAAAAAAAAAAAAAAAAAuAgAAZHJzL2Uyb0RvYy54bWxQSwECLQAU&#10;AAYACAAAACEA+U/OU9wAAAAHAQAADwAAAAAAAAAAAAAAAAB2BAAAZHJzL2Rvd25yZXYueG1sUEsF&#10;BgAAAAAEAAQA8wAAAH8FAAAAAA==&#10;" o:allowincell="f" fillcolor="black" strokecolor="white"/>
            </w:pict>
          </mc:Fallback>
        </mc:AlternateContent>
      </w:r>
    </w:p>
    <w:p w:rsidR="00DA6C5E" w:rsidRPr="00DA6C5E" w:rsidRDefault="00DA6C5E" w:rsidP="00DA6C5E">
      <w:pPr>
        <w:widowControl/>
        <w:autoSpaceDE/>
        <w:autoSpaceDN/>
        <w:adjustRightInd/>
        <w:spacing w:line="239" w:lineRule="auto"/>
        <w:ind w:left="20"/>
        <w:rPr>
          <w:color w:val="000000" w:themeColor="text1"/>
          <w:sz w:val="21"/>
        </w:rPr>
      </w:pPr>
      <w:r w:rsidRPr="00DA6C5E">
        <w:rPr>
          <w:color w:val="000000" w:themeColor="text1"/>
          <w:sz w:val="21"/>
        </w:rPr>
        <w:t xml:space="preserve">W przypadku głosowania przeciw, zgłaszam </w:t>
      </w:r>
      <w:r w:rsidR="00D318D5">
        <w:rPr>
          <w:color w:val="000000" w:themeColor="text1"/>
          <w:sz w:val="21"/>
        </w:rPr>
        <w:t>s</w:t>
      </w:r>
      <w:r w:rsidRPr="00DA6C5E">
        <w:rPr>
          <w:color w:val="000000" w:themeColor="text1"/>
          <w:sz w:val="21"/>
        </w:rPr>
        <w:t>prze</w:t>
      </w:r>
      <w:r w:rsidR="00D318D5">
        <w:rPr>
          <w:color w:val="000000" w:themeColor="text1"/>
          <w:sz w:val="21"/>
        </w:rPr>
        <w:t>ciw:……………………………………………………………</w:t>
      </w:r>
    </w:p>
    <w:p w:rsidR="00DA6C5E" w:rsidRPr="00DA6C5E" w:rsidRDefault="00DA6C5E" w:rsidP="00DA6C5E">
      <w:pPr>
        <w:widowControl/>
        <w:autoSpaceDE/>
        <w:autoSpaceDN/>
        <w:adjustRightInd/>
        <w:spacing w:line="252" w:lineRule="exact"/>
        <w:rPr>
          <w:color w:val="000000" w:themeColor="text1"/>
        </w:rPr>
      </w:pPr>
    </w:p>
    <w:p w:rsidR="00DA6C5E" w:rsidRPr="00DA6C5E" w:rsidRDefault="00DA6C5E" w:rsidP="00DA6C5E">
      <w:pPr>
        <w:widowControl/>
        <w:autoSpaceDE/>
        <w:autoSpaceDN/>
        <w:adjustRightInd/>
        <w:spacing w:line="0" w:lineRule="atLeast"/>
        <w:ind w:left="20"/>
        <w:rPr>
          <w:color w:val="000000" w:themeColor="text1"/>
        </w:rPr>
      </w:pPr>
      <w:r w:rsidRPr="00DA6C5E">
        <w:rPr>
          <w:color w:val="000000" w:themeColor="text1"/>
        </w:rPr>
        <w:t>Dalsze/inne instrukcje:……………………………………………………………………………………………………</w:t>
      </w:r>
    </w:p>
    <w:p w:rsidR="00CC21E0" w:rsidRPr="007B0BF7" w:rsidRDefault="00CC21E0">
      <w:pPr>
        <w:shd w:val="clear" w:color="auto" w:fill="FFFFFF"/>
        <w:spacing w:line="259" w:lineRule="exact"/>
        <w:jc w:val="center"/>
        <w:rPr>
          <w:b/>
          <w:bCs/>
          <w:sz w:val="22"/>
          <w:szCs w:val="22"/>
        </w:rPr>
      </w:pPr>
    </w:p>
    <w:p w:rsidR="004053C8" w:rsidRPr="007B0BF7" w:rsidRDefault="004053C8" w:rsidP="004053C8">
      <w:pPr>
        <w:shd w:val="clear" w:color="auto" w:fill="FFFFFF"/>
        <w:spacing w:line="259" w:lineRule="exact"/>
        <w:jc w:val="center"/>
        <w:rPr>
          <w:sz w:val="22"/>
          <w:szCs w:val="22"/>
        </w:rPr>
      </w:pPr>
      <w:r w:rsidRPr="007B0BF7">
        <w:rPr>
          <w:b/>
          <w:bCs/>
          <w:sz w:val="22"/>
          <w:szCs w:val="22"/>
        </w:rPr>
        <w:t>Uchwała nr 3</w:t>
      </w:r>
    </w:p>
    <w:p w:rsidR="004053C8" w:rsidRPr="007B0BF7" w:rsidRDefault="004053C8" w:rsidP="004053C8">
      <w:pPr>
        <w:shd w:val="clear" w:color="auto" w:fill="FFFFFF"/>
        <w:spacing w:line="259" w:lineRule="exact"/>
        <w:jc w:val="center"/>
        <w:rPr>
          <w:b/>
          <w:bCs/>
          <w:sz w:val="22"/>
          <w:szCs w:val="22"/>
        </w:rPr>
      </w:pPr>
      <w:r>
        <w:rPr>
          <w:b/>
          <w:bCs/>
          <w:sz w:val="22"/>
          <w:szCs w:val="22"/>
        </w:rPr>
        <w:t>Nadzwyczajne</w:t>
      </w:r>
      <w:r w:rsidRPr="007B0BF7">
        <w:rPr>
          <w:b/>
          <w:bCs/>
          <w:sz w:val="22"/>
          <w:szCs w:val="22"/>
        </w:rPr>
        <w:t xml:space="preserve">go Walnego Zgromadzenia NTT System S.A. z dnia </w:t>
      </w:r>
      <w:r>
        <w:rPr>
          <w:b/>
          <w:bCs/>
          <w:sz w:val="22"/>
          <w:szCs w:val="22"/>
        </w:rPr>
        <w:t>11 lutego 2020r.</w:t>
      </w:r>
      <w:r w:rsidRPr="007B0BF7">
        <w:rPr>
          <w:b/>
          <w:bCs/>
          <w:sz w:val="22"/>
          <w:szCs w:val="22"/>
        </w:rPr>
        <w:t xml:space="preserve"> w sprawie: </w:t>
      </w:r>
      <w:r w:rsidRPr="0067641A">
        <w:rPr>
          <w:b/>
          <w:bCs/>
          <w:sz w:val="22"/>
          <w:szCs w:val="22"/>
        </w:rPr>
        <w:t xml:space="preserve">wprowadzenia zmian w </w:t>
      </w:r>
      <w:r>
        <w:rPr>
          <w:b/>
          <w:bCs/>
          <w:sz w:val="22"/>
          <w:szCs w:val="22"/>
        </w:rPr>
        <w:t>Statucie</w:t>
      </w:r>
      <w:r w:rsidRPr="00616828">
        <w:rPr>
          <w:b/>
          <w:bCs/>
          <w:sz w:val="22"/>
          <w:szCs w:val="22"/>
        </w:rPr>
        <w:t xml:space="preserve"> Spółki NTT Sys</w:t>
      </w:r>
      <w:r>
        <w:rPr>
          <w:b/>
          <w:bCs/>
          <w:sz w:val="22"/>
          <w:szCs w:val="22"/>
        </w:rPr>
        <w:t xml:space="preserve">tem S.A. w części II. PRZEDMIOT </w:t>
      </w:r>
      <w:r w:rsidRPr="0067641A">
        <w:rPr>
          <w:b/>
          <w:bCs/>
          <w:sz w:val="22"/>
          <w:szCs w:val="22"/>
        </w:rPr>
        <w:t>DZIAŁALNOŚCI SPÓŁKI §4. 1. Przedmiot działalności Spółki według Polskiej Klasyfikacji Działalności</w:t>
      </w:r>
      <w:r w:rsidRPr="0067641A">
        <w:rPr>
          <w:b/>
          <w:bCs/>
          <w:sz w:val="22"/>
          <w:szCs w:val="22"/>
        </w:rPr>
        <w:tab/>
      </w:r>
    </w:p>
    <w:p w:rsidR="004053C8" w:rsidRPr="007B0BF7" w:rsidRDefault="004053C8" w:rsidP="004053C8">
      <w:pPr>
        <w:shd w:val="clear" w:color="auto" w:fill="FFFFFF"/>
        <w:spacing w:before="250" w:line="259" w:lineRule="exact"/>
        <w:jc w:val="center"/>
        <w:rPr>
          <w:sz w:val="22"/>
          <w:szCs w:val="22"/>
        </w:rPr>
      </w:pPr>
      <w:r w:rsidRPr="007B0BF7">
        <w:rPr>
          <w:sz w:val="22"/>
          <w:szCs w:val="22"/>
        </w:rPr>
        <w:t>§ 1</w:t>
      </w:r>
    </w:p>
    <w:p w:rsidR="004053C8" w:rsidRDefault="004053C8" w:rsidP="004053C8">
      <w:pPr>
        <w:shd w:val="clear" w:color="auto" w:fill="FFFFFF"/>
        <w:spacing w:line="259" w:lineRule="exact"/>
        <w:jc w:val="both"/>
        <w:rPr>
          <w:sz w:val="22"/>
          <w:szCs w:val="22"/>
        </w:rPr>
      </w:pPr>
      <w:r w:rsidRPr="0067641A">
        <w:rPr>
          <w:sz w:val="22"/>
          <w:szCs w:val="22"/>
        </w:rPr>
        <w:t xml:space="preserve">Działając na podstawie art. 430 § 1 Kodeksu Spółek Handlowych Nadzwyczajne Walne Zgromadzenie </w:t>
      </w:r>
      <w:r w:rsidRPr="007B0BF7">
        <w:rPr>
          <w:sz w:val="22"/>
          <w:szCs w:val="22"/>
        </w:rPr>
        <w:t>NTT System S.A</w:t>
      </w:r>
      <w:r>
        <w:rPr>
          <w:sz w:val="22"/>
          <w:szCs w:val="22"/>
        </w:rPr>
        <w:t>.</w:t>
      </w:r>
      <w:r w:rsidRPr="0067641A">
        <w:rPr>
          <w:sz w:val="22"/>
          <w:szCs w:val="22"/>
        </w:rPr>
        <w:t xml:space="preserve"> </w:t>
      </w:r>
      <w:r w:rsidRPr="007B0BF7">
        <w:rPr>
          <w:sz w:val="22"/>
          <w:szCs w:val="22"/>
        </w:rPr>
        <w:t>po rozpatrzeniu zatwierdza</w:t>
      </w:r>
      <w:r>
        <w:rPr>
          <w:sz w:val="22"/>
          <w:szCs w:val="22"/>
        </w:rPr>
        <w:t xml:space="preserve"> zmianę</w:t>
      </w:r>
      <w:r w:rsidRPr="0067641A">
        <w:rPr>
          <w:sz w:val="22"/>
          <w:szCs w:val="22"/>
        </w:rPr>
        <w:t xml:space="preserve"> </w:t>
      </w:r>
      <w:r w:rsidRPr="0067641A">
        <w:rPr>
          <w:b/>
          <w:bCs/>
          <w:sz w:val="22"/>
          <w:szCs w:val="22"/>
        </w:rPr>
        <w:t xml:space="preserve">w </w:t>
      </w:r>
      <w:r>
        <w:rPr>
          <w:b/>
          <w:bCs/>
          <w:sz w:val="22"/>
          <w:szCs w:val="22"/>
        </w:rPr>
        <w:t>Statucie</w:t>
      </w:r>
      <w:r w:rsidRPr="00616828">
        <w:rPr>
          <w:b/>
          <w:bCs/>
          <w:sz w:val="22"/>
          <w:szCs w:val="22"/>
        </w:rPr>
        <w:t xml:space="preserve"> Spółki NTT System S.A.</w:t>
      </w:r>
      <w:r>
        <w:rPr>
          <w:b/>
          <w:bCs/>
          <w:sz w:val="22"/>
          <w:szCs w:val="22"/>
        </w:rPr>
        <w:t xml:space="preserve"> </w:t>
      </w:r>
      <w:r>
        <w:rPr>
          <w:sz w:val="22"/>
          <w:szCs w:val="22"/>
        </w:rPr>
        <w:t xml:space="preserve">w </w:t>
      </w:r>
      <w:r w:rsidRPr="0067641A">
        <w:rPr>
          <w:sz w:val="22"/>
          <w:szCs w:val="22"/>
        </w:rPr>
        <w:t xml:space="preserve">części </w:t>
      </w:r>
      <w:r w:rsidRPr="0067641A">
        <w:rPr>
          <w:i/>
          <w:sz w:val="22"/>
          <w:szCs w:val="22"/>
        </w:rPr>
        <w:t>II. PRZEDMIOT DZIAŁALNOŚCI SPÓŁKI §4. 1. Przedmiot działalności Spółki według Polskiej Klasyfikacji Działalności</w:t>
      </w:r>
      <w:r>
        <w:rPr>
          <w:sz w:val="22"/>
          <w:szCs w:val="22"/>
        </w:rPr>
        <w:t xml:space="preserve"> w </w:t>
      </w:r>
      <w:r w:rsidRPr="0067641A">
        <w:rPr>
          <w:sz w:val="22"/>
          <w:szCs w:val="22"/>
        </w:rPr>
        <w:t>następując</w:t>
      </w:r>
      <w:r>
        <w:rPr>
          <w:sz w:val="22"/>
          <w:szCs w:val="22"/>
        </w:rPr>
        <w:t>ym brzmieniu :</w:t>
      </w:r>
    </w:p>
    <w:p w:rsidR="004053C8" w:rsidRDefault="004053C8" w:rsidP="004053C8">
      <w:pPr>
        <w:shd w:val="clear" w:color="auto" w:fill="FFFFFF"/>
        <w:spacing w:line="259" w:lineRule="exact"/>
        <w:jc w:val="both"/>
        <w:rPr>
          <w:sz w:val="22"/>
          <w:szCs w:val="22"/>
        </w:rPr>
      </w:pPr>
    </w:p>
    <w:p w:rsidR="004053C8" w:rsidRDefault="004053C8" w:rsidP="004053C8">
      <w:pPr>
        <w:shd w:val="clear" w:color="auto" w:fill="FFFFFF"/>
        <w:spacing w:line="259" w:lineRule="exact"/>
        <w:jc w:val="both"/>
        <w:rPr>
          <w:sz w:val="22"/>
          <w:szCs w:val="22"/>
        </w:rPr>
      </w:pPr>
      <w:r w:rsidRPr="00F47154">
        <w:rPr>
          <w:sz w:val="22"/>
          <w:szCs w:val="22"/>
        </w:rPr>
        <w:t>1.</w:t>
      </w:r>
      <w:r w:rsidRPr="00F47154">
        <w:rPr>
          <w:sz w:val="22"/>
          <w:szCs w:val="22"/>
        </w:rPr>
        <w:tab/>
        <w:t>Przedmiotem działalności Spółki według Polskiej Klasyfikacji Działalności jest:</w:t>
      </w:r>
    </w:p>
    <w:p w:rsidR="004053C8" w:rsidRPr="00F47154" w:rsidRDefault="004053C8" w:rsidP="004053C8">
      <w:pPr>
        <w:widowControl/>
        <w:autoSpaceDE/>
        <w:autoSpaceDN/>
        <w:adjustRightInd/>
        <w:spacing w:after="160" w:line="259" w:lineRule="auto"/>
        <w:rPr>
          <w:rFonts w:asciiTheme="minorHAnsi" w:eastAsiaTheme="minorHAnsi" w:hAnsiTheme="minorHAnsi" w:cstheme="minorBidi"/>
          <w:sz w:val="22"/>
          <w:szCs w:val="22"/>
          <w:lang w:eastAsia="en-US"/>
        </w:rPr>
      </w:pP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lastRenderedPageBreak/>
        <w:t>Grupa 18.1 - Drukowanie i działalność usługowa związana z poligrafią</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18.2 - Reprodukcja zapisanych nośników informacji</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26.1 - Produkcja elektronicznych elementów i obwodów drukowanych</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26.2 - Produkcja komputerów i urządzeń peryferyjnych</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26.8 - Produkcja magnetycznych i optycznych niezapisanych nośników informacji</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26.3 - Produkcja sprzętu (</w:t>
      </w:r>
      <w:proofErr w:type="spellStart"/>
      <w:r w:rsidRPr="00F47154">
        <w:rPr>
          <w:rFonts w:asciiTheme="minorHAnsi" w:eastAsiaTheme="minorHAnsi" w:hAnsiTheme="minorHAnsi" w:cstheme="minorBidi"/>
          <w:sz w:val="22"/>
          <w:szCs w:val="22"/>
          <w:lang w:eastAsia="en-US"/>
        </w:rPr>
        <w:t>tele</w:t>
      </w:r>
      <w:proofErr w:type="spellEnd"/>
      <w:r w:rsidRPr="00F47154">
        <w:rPr>
          <w:rFonts w:asciiTheme="minorHAnsi" w:eastAsiaTheme="minorHAnsi" w:hAnsiTheme="minorHAnsi" w:cstheme="minorBidi"/>
          <w:sz w:val="22"/>
          <w:szCs w:val="22"/>
          <w:lang w:eastAsia="en-US"/>
        </w:rPr>
        <w:t>)komunikacyjnego</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26.4 - Produkcja elektronicznego sprzętu powszechnego użytku</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26.5 - Produkcja instrumentów i przyrządów pomiarowych, kontrolnych i nawigacyjnych; produkcja zegarków i zegarów</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28.2 - Produkcja pozostałych maszyn ogólnego przeznaczenia</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33.1 - Naprawa i konserwacja metalowych wyrobów gotowych, maszyn i urządzeń</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33.2 - Instalowanie maszyn przemysłowych, sprzętu i wyposażenia</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45.4 - Sprzedaż hurtowa i detaliczna motocykli, ich naprawa i konserwacja oraz sprzedaż hurtowa i detaliczna części i akcesoriów do nich</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46.1 - Sprzedaż hurtowa realizowana na zlecenie</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46.4 - Sprzedaż hurtowa artykułów użytku domowego</w:t>
      </w:r>
    </w:p>
    <w:p w:rsidR="004053C8"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46.5 - Sprzedaż hurtowa narzędzi technologii informacyjnej i komunikacyjnej</w:t>
      </w:r>
    </w:p>
    <w:p w:rsidR="004053C8" w:rsidRPr="00F722CF" w:rsidRDefault="004053C8" w:rsidP="004053C8">
      <w:pPr>
        <w:pStyle w:val="Akapitzlist"/>
        <w:numPr>
          <w:ilvl w:val="0"/>
          <w:numId w:val="26"/>
        </w:numPr>
        <w:spacing w:after="160" w:line="259" w:lineRule="auto"/>
        <w:rPr>
          <w:rFonts w:asciiTheme="minorHAnsi" w:eastAsiaTheme="minorHAnsi" w:hAnsiTheme="minorHAnsi" w:cstheme="minorBidi"/>
          <w:b/>
          <w:sz w:val="22"/>
          <w:szCs w:val="22"/>
          <w:lang w:eastAsia="en-US"/>
        </w:rPr>
      </w:pPr>
      <w:r w:rsidRPr="00F47154">
        <w:rPr>
          <w:rFonts w:asciiTheme="minorHAnsi" w:eastAsiaTheme="minorHAnsi" w:hAnsiTheme="minorHAnsi" w:cstheme="minorBidi"/>
          <w:b/>
          <w:sz w:val="22"/>
          <w:szCs w:val="22"/>
          <w:lang w:eastAsia="en-US"/>
        </w:rPr>
        <w:t>46.51 .Z    Sprzedaż hurtowa komputerów, urządzeń peryferyjnych i oprogramowania</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46.6 - Sprzedaż hurtowa maszyn, urządzeń i dodatkowego wyposażenia</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46.7 - Pozostała wyspecjalizowana sprzedaż hurtowa</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46.9 - Sprzedaż hurtowa niewyspecjalizowana</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47.1 - Sprzedaż detaliczna prowadzona w niewyspecjalizowanych sklepach</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47.4 - Sprzedaż detaliczna narzędzi technologii informacyjnej i komunikacyjnej prowadzona w wyspecjalizowanych sklepach</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47.5 - Sprzedaż detaliczna artykułów użytku domowego prowadzona w wyspecjalizowanych sklepach</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47.6 - Sprzedaż detaliczna wyrobów związanych z kulturą i rekreacją prowadzona w wyspecjalizowanych sklepach</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47.7 - Sprzedaż detaliczna pozostałych wyrobów prowadzona w wyspecjalizowanych sklepach</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47.8 - Sprzedaż detaliczna prowadzona na straganach i targowiskach</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47.9 - Sprzedaż detaliczna prowadzona poza siecią sklepową, straganami i targowiskami</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49.4 - Transport drogowy towarów oraz działalność usługowa związana z przeprowadzkami</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50.20.Z    Transport mor</w:t>
      </w:r>
      <w:r>
        <w:rPr>
          <w:rFonts w:asciiTheme="minorHAnsi" w:eastAsiaTheme="minorHAnsi" w:hAnsiTheme="minorHAnsi" w:cstheme="minorBidi"/>
          <w:sz w:val="22"/>
          <w:szCs w:val="22"/>
          <w:lang w:eastAsia="en-US"/>
        </w:rPr>
        <w:t>ski i wodny przybrzeżny towarów</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51.21 .Z   Transport lotniczy towarów</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 xml:space="preserve">Grupa 52.1 - Magazynowanie i przechowywanie towarów </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52.2 - Działalność usługowa wspomagająca transport</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58.2 - Działalność wydawnicza w zakresie oprogramowania</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Dział 61 - TELEKOMUNIKACJA</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Dział 62 - DZIAŁALNOŚĆ ZWIĄZANA Z OPROGRAMOWANIEM I DORADZTWEM W ZAKRESIE INFORMATYKI ORAZ DZIAŁALNOŚĆ POWIĄZANA</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lastRenderedPageBreak/>
        <w:t>Grupa 63.1 - Przetwarzanie danych; zarządzanie stronami internetowymi (hosting) i podobna działalność; działalność portali internetowych</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63.9 - Pozostała działalność usługowa w zakresie informacji</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Dział 68 - DZIAŁALNOŚĆ ZWIĄZANA Z OBSŁUGĄ RYNKU NIERUCHOMOŚCI</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70.2 - Doradztwo związane z zarządzanie</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71.1 - Działalność w zakresie architektury i inżynierii oraz związane z nią doradztwo techniczne</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71.2 - Badania i analizy techniczne</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73.2 - Badanie rynku i opinii publicznej</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74.90.Z    Pozostała  działalność  profesjonalna,  naukowa  i  techniczna,  g</w:t>
      </w:r>
      <w:r>
        <w:rPr>
          <w:rFonts w:asciiTheme="minorHAnsi" w:eastAsiaTheme="minorHAnsi" w:hAnsiTheme="minorHAnsi" w:cstheme="minorBidi"/>
          <w:sz w:val="22"/>
          <w:szCs w:val="22"/>
          <w:lang w:eastAsia="en-US"/>
        </w:rPr>
        <w:t>dzie  indziej niesklasyfikowana</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 xml:space="preserve">Grupa 77.2 - Wypożyczanie i dzierżawa artykułów użytku osobistego i domowego </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 xml:space="preserve">Grupa 77.3 - Wynajem i dzierżawa pozostałych maszyn, urządzeń oraz dóbr materialnych </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77.4 - Dzierżawa własności intelektualnej i podobnych produktów, z wyłączeniem prac chronionych prawem autorskim</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Klasa 79.12 - Działalność organizatorów turystyki</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80.10.Z    Działalność ochroniarska, z wyłączeniem obsł</w:t>
      </w:r>
      <w:r>
        <w:rPr>
          <w:rFonts w:asciiTheme="minorHAnsi" w:eastAsiaTheme="minorHAnsi" w:hAnsiTheme="minorHAnsi" w:cstheme="minorBidi"/>
          <w:sz w:val="22"/>
          <w:szCs w:val="22"/>
          <w:lang w:eastAsia="en-US"/>
        </w:rPr>
        <w:t>ugi systemów bezpieczeństwa</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 xml:space="preserve">80.20.Z    Działalność ochroniarska w zakresie </w:t>
      </w:r>
      <w:r>
        <w:rPr>
          <w:rFonts w:asciiTheme="minorHAnsi" w:eastAsiaTheme="minorHAnsi" w:hAnsiTheme="minorHAnsi" w:cstheme="minorBidi"/>
          <w:sz w:val="22"/>
          <w:szCs w:val="22"/>
          <w:lang w:eastAsia="en-US"/>
        </w:rPr>
        <w:t>obsługi systemów bezpieczeństwa</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82.1 - Działalność związana z administracyjną obsługą biura, włączając działalność wspomagającą</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82.3 - Działalność związana z organizacją targów, wystaw i kongresów</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82.9 - Działalność komercyjna, gdzie indziej niesklasyfikowana</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85.5 - Pozaszkolne formy edukacji</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95.1 - Naprawa i konserwacja komputerów i sprzętu komunikacyjnego</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95.2 - Naprawa i konserwacja artykułów użytku osobistego i domowego</w:t>
      </w:r>
    </w:p>
    <w:p w:rsidR="004053C8" w:rsidRPr="007B0BF7" w:rsidRDefault="004053C8" w:rsidP="004053C8">
      <w:pPr>
        <w:shd w:val="clear" w:color="auto" w:fill="FFFFFF"/>
        <w:spacing w:line="259" w:lineRule="exact"/>
        <w:jc w:val="both"/>
        <w:rPr>
          <w:sz w:val="22"/>
          <w:szCs w:val="22"/>
        </w:rPr>
      </w:pPr>
    </w:p>
    <w:p w:rsidR="004053C8" w:rsidRPr="007B0BF7" w:rsidRDefault="004053C8" w:rsidP="004053C8">
      <w:pPr>
        <w:shd w:val="clear" w:color="auto" w:fill="FFFFFF"/>
        <w:spacing w:line="254" w:lineRule="exact"/>
        <w:jc w:val="center"/>
        <w:rPr>
          <w:sz w:val="22"/>
          <w:szCs w:val="22"/>
        </w:rPr>
      </w:pPr>
      <w:r w:rsidRPr="007B0BF7">
        <w:rPr>
          <w:sz w:val="22"/>
          <w:szCs w:val="22"/>
        </w:rPr>
        <w:t xml:space="preserve">§ 2 </w:t>
      </w:r>
    </w:p>
    <w:p w:rsidR="004053C8" w:rsidRPr="007B0BF7" w:rsidRDefault="004053C8" w:rsidP="004053C8">
      <w:pPr>
        <w:shd w:val="clear" w:color="auto" w:fill="FFFFFF"/>
        <w:spacing w:line="254" w:lineRule="exact"/>
        <w:jc w:val="center"/>
        <w:rPr>
          <w:sz w:val="22"/>
          <w:szCs w:val="22"/>
        </w:rPr>
      </w:pPr>
    </w:p>
    <w:p w:rsidR="004053C8" w:rsidRPr="007B0BF7" w:rsidRDefault="004053C8" w:rsidP="004053C8">
      <w:pPr>
        <w:shd w:val="clear" w:color="auto" w:fill="FFFFFF"/>
        <w:spacing w:line="254" w:lineRule="exact"/>
        <w:rPr>
          <w:sz w:val="22"/>
          <w:szCs w:val="22"/>
        </w:rPr>
      </w:pPr>
      <w:r w:rsidRPr="00F47154">
        <w:rPr>
          <w:sz w:val="22"/>
          <w:szCs w:val="22"/>
        </w:rPr>
        <w:t xml:space="preserve">Uchwała wchodzi w życie z chwilą jej podjęcia, z zastrzeżeniem, że zmiany Statutu Spółki w zakresie wskazanym w § 1 niniejszej Uchwały wchodzą w życie z dniem ich wpisania do rejestru przedsiębiorców Krajowego Rejestru Sądowego. </w:t>
      </w:r>
    </w:p>
    <w:p w:rsidR="008A6372" w:rsidRPr="007B0BF7" w:rsidRDefault="008A6372" w:rsidP="008A6372">
      <w:pPr>
        <w:shd w:val="clear" w:color="auto" w:fill="FFFFFF"/>
        <w:spacing w:line="254" w:lineRule="exact"/>
        <w:rPr>
          <w:sz w:val="22"/>
          <w:szCs w:val="22"/>
        </w:rPr>
      </w:pPr>
    </w:p>
    <w:p w:rsidR="008A6372" w:rsidRPr="007B0BF7" w:rsidRDefault="008A6372" w:rsidP="008A6372">
      <w:pPr>
        <w:pStyle w:val="Default"/>
        <w:jc w:val="both"/>
        <w:rPr>
          <w:rFonts w:ascii="Times New Roman" w:hAnsi="Times New Roman" w:cs="Times New Roman"/>
          <w:color w:val="auto"/>
          <w:sz w:val="22"/>
          <w:szCs w:val="22"/>
        </w:rPr>
      </w:pPr>
      <w:r w:rsidRPr="007B0BF7">
        <w:rPr>
          <w:rFonts w:ascii="Times New Roman" w:hAnsi="Times New Roman" w:cs="Times New Roman"/>
          <w:color w:val="auto"/>
          <w:sz w:val="22"/>
          <w:szCs w:val="22"/>
        </w:rPr>
        <w:t xml:space="preserve">W głosowaniu nad wyżej wymienioną uchwałą oddano ważne głosy z … akcji. Akcje te stanowią … % kapitału zakładowego Spółki. Na ogólną liczbę … ważnych głosów za przyjęciem uchwały oddano … głosów, głosów przeciw oddano …, głosów wstrzymujących się …. </w:t>
      </w:r>
    </w:p>
    <w:p w:rsidR="008A6372" w:rsidRPr="007B0BF7" w:rsidRDefault="008A6372" w:rsidP="008A6372">
      <w:pPr>
        <w:shd w:val="clear" w:color="auto" w:fill="FFFFFF"/>
        <w:spacing w:line="254" w:lineRule="exact"/>
        <w:jc w:val="both"/>
        <w:rPr>
          <w:b/>
          <w:bCs/>
          <w:sz w:val="22"/>
          <w:szCs w:val="22"/>
        </w:rPr>
      </w:pPr>
      <w:r w:rsidRPr="007B0BF7">
        <w:rPr>
          <w:sz w:val="22"/>
          <w:szCs w:val="22"/>
        </w:rPr>
        <w:t>Uchwała została powzięta wymaganą większością głosów.</w:t>
      </w:r>
    </w:p>
    <w:p w:rsidR="008A6372" w:rsidRPr="007B0BF7" w:rsidRDefault="008A6372" w:rsidP="008A6372">
      <w:pPr>
        <w:rPr>
          <w:sz w:val="22"/>
          <w:szCs w:val="22"/>
        </w:rPr>
      </w:pPr>
    </w:p>
    <w:p w:rsidR="002C2AF8" w:rsidRPr="007B0BF7" w:rsidRDefault="002C2AF8" w:rsidP="002C2AF8">
      <w:pPr>
        <w:rPr>
          <w:sz w:val="22"/>
          <w:szCs w:val="22"/>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21"/>
        <w:gridCol w:w="2328"/>
        <w:gridCol w:w="2736"/>
        <w:gridCol w:w="2348"/>
      </w:tblGrid>
      <w:tr w:rsidR="004705D1" w:rsidRPr="00DA6C5E" w:rsidTr="004705D1">
        <w:trPr>
          <w:trHeight w:val="359"/>
        </w:trPr>
        <w:tc>
          <w:tcPr>
            <w:tcW w:w="2021" w:type="dxa"/>
            <w:shd w:val="clear" w:color="auto" w:fill="auto"/>
            <w:vAlign w:val="bottom"/>
          </w:tcPr>
          <w:p w:rsidR="004705D1" w:rsidRPr="00DA6C5E" w:rsidRDefault="004705D1" w:rsidP="00B34D31">
            <w:pPr>
              <w:widowControl/>
              <w:autoSpaceDE/>
              <w:autoSpaceDN/>
              <w:adjustRightInd/>
              <w:spacing w:line="229" w:lineRule="exact"/>
              <w:ind w:left="60"/>
              <w:rPr>
                <w:b/>
                <w:color w:val="000000" w:themeColor="text1"/>
              </w:rPr>
            </w:pPr>
            <w:r w:rsidRPr="00DA6C5E">
              <w:rPr>
                <w:b/>
                <w:color w:val="000000" w:themeColor="text1"/>
              </w:rPr>
              <w:t>Z</w:t>
            </w:r>
            <w:r>
              <w:rPr>
                <w:b/>
                <w:color w:val="000000" w:themeColor="text1"/>
              </w:rPr>
              <w:t>a</w:t>
            </w:r>
          </w:p>
        </w:tc>
        <w:tc>
          <w:tcPr>
            <w:tcW w:w="2328" w:type="dxa"/>
            <w:shd w:val="clear" w:color="auto" w:fill="auto"/>
            <w:vAlign w:val="bottom"/>
          </w:tcPr>
          <w:p w:rsidR="004705D1" w:rsidRPr="00DA6C5E" w:rsidRDefault="004705D1" w:rsidP="00B34D31">
            <w:pPr>
              <w:widowControl/>
              <w:autoSpaceDE/>
              <w:autoSpaceDN/>
              <w:adjustRightInd/>
              <w:spacing w:line="229" w:lineRule="exact"/>
              <w:ind w:left="20"/>
              <w:rPr>
                <w:b/>
                <w:color w:val="000000" w:themeColor="text1"/>
              </w:rPr>
            </w:pPr>
            <w:r w:rsidRPr="00DA6C5E">
              <w:rPr>
                <w:b/>
                <w:color w:val="000000" w:themeColor="text1"/>
              </w:rPr>
              <w:t>P</w:t>
            </w:r>
            <w:r>
              <w:rPr>
                <w:b/>
                <w:color w:val="000000" w:themeColor="text1"/>
              </w:rPr>
              <w:t>rzeciw</w:t>
            </w:r>
          </w:p>
        </w:tc>
        <w:tc>
          <w:tcPr>
            <w:tcW w:w="2736" w:type="dxa"/>
            <w:shd w:val="clear" w:color="auto" w:fill="auto"/>
            <w:vAlign w:val="bottom"/>
          </w:tcPr>
          <w:p w:rsidR="004705D1" w:rsidRPr="00DA6C5E" w:rsidRDefault="004705D1" w:rsidP="00B34D31">
            <w:pPr>
              <w:widowControl/>
              <w:autoSpaceDE/>
              <w:autoSpaceDN/>
              <w:adjustRightInd/>
              <w:spacing w:line="229" w:lineRule="exact"/>
              <w:ind w:left="20"/>
              <w:rPr>
                <w:b/>
                <w:color w:val="000000" w:themeColor="text1"/>
              </w:rPr>
            </w:pPr>
            <w:r w:rsidRPr="00DA6C5E">
              <w:rPr>
                <w:b/>
                <w:color w:val="000000" w:themeColor="text1"/>
              </w:rPr>
              <w:t>W</w:t>
            </w:r>
            <w:r>
              <w:rPr>
                <w:b/>
                <w:color w:val="000000" w:themeColor="text1"/>
              </w:rPr>
              <w:t>strzymuję się</w:t>
            </w:r>
          </w:p>
        </w:tc>
        <w:tc>
          <w:tcPr>
            <w:tcW w:w="2348" w:type="dxa"/>
            <w:shd w:val="clear" w:color="auto" w:fill="auto"/>
            <w:vAlign w:val="bottom"/>
          </w:tcPr>
          <w:p w:rsidR="004705D1" w:rsidRDefault="004705D1" w:rsidP="00B34D31">
            <w:pPr>
              <w:widowControl/>
              <w:autoSpaceDE/>
              <w:autoSpaceDN/>
              <w:adjustRightInd/>
              <w:spacing w:line="229" w:lineRule="exact"/>
              <w:ind w:left="20"/>
              <w:rPr>
                <w:b/>
                <w:color w:val="000000" w:themeColor="text1"/>
              </w:rPr>
            </w:pPr>
            <w:r w:rsidRPr="00DA6C5E">
              <w:rPr>
                <w:b/>
                <w:color w:val="000000" w:themeColor="text1"/>
              </w:rPr>
              <w:t>W</w:t>
            </w:r>
            <w:r>
              <w:rPr>
                <w:b/>
                <w:color w:val="000000" w:themeColor="text1"/>
              </w:rPr>
              <w:t>g uznania pełnomocnik/</w:t>
            </w:r>
          </w:p>
          <w:p w:rsidR="004705D1" w:rsidRPr="002F2847" w:rsidRDefault="004705D1" w:rsidP="00B34D31">
            <w:pPr>
              <w:widowControl/>
              <w:autoSpaceDE/>
              <w:autoSpaceDN/>
              <w:adjustRightInd/>
              <w:spacing w:line="229" w:lineRule="exact"/>
              <w:ind w:left="20"/>
              <w:rPr>
                <w:b/>
                <w:color w:val="000000" w:themeColor="text1"/>
                <w:vertAlign w:val="superscript"/>
              </w:rPr>
            </w:pPr>
            <w:r>
              <w:rPr>
                <w:b/>
                <w:color w:val="000000" w:themeColor="text1"/>
              </w:rPr>
              <w:t>bez instrukcji</w:t>
            </w:r>
            <w:r>
              <w:rPr>
                <w:rFonts w:ascii="Arial" w:hAnsi="Arial" w:cs="Arial"/>
                <w:b/>
                <w:color w:val="000000" w:themeColor="text1"/>
                <w:vertAlign w:val="superscript"/>
              </w:rPr>
              <w:t>**</w:t>
            </w:r>
          </w:p>
        </w:tc>
      </w:tr>
      <w:tr w:rsidR="004705D1" w:rsidRPr="00DA6C5E" w:rsidTr="004705D1">
        <w:trPr>
          <w:trHeight w:val="349"/>
        </w:trPr>
        <w:tc>
          <w:tcPr>
            <w:tcW w:w="2021" w:type="dxa"/>
            <w:shd w:val="clear" w:color="auto" w:fill="auto"/>
            <w:vAlign w:val="bottom"/>
          </w:tcPr>
          <w:p w:rsidR="004705D1" w:rsidRPr="00DA6C5E" w:rsidRDefault="004705D1" w:rsidP="00B34D31">
            <w:pPr>
              <w:widowControl/>
              <w:autoSpaceDE/>
              <w:autoSpaceDN/>
              <w:adjustRightInd/>
              <w:spacing w:line="0" w:lineRule="atLeast"/>
              <w:rPr>
                <w:color w:val="000000" w:themeColor="text1"/>
                <w:sz w:val="24"/>
              </w:rPr>
            </w:pPr>
          </w:p>
        </w:tc>
        <w:tc>
          <w:tcPr>
            <w:tcW w:w="2328" w:type="dxa"/>
            <w:shd w:val="clear" w:color="auto" w:fill="auto"/>
            <w:vAlign w:val="bottom"/>
          </w:tcPr>
          <w:p w:rsidR="004705D1" w:rsidRPr="00DA6C5E" w:rsidRDefault="004705D1" w:rsidP="00B34D31">
            <w:pPr>
              <w:widowControl/>
              <w:autoSpaceDE/>
              <w:autoSpaceDN/>
              <w:adjustRightInd/>
              <w:spacing w:line="0" w:lineRule="atLeast"/>
              <w:rPr>
                <w:color w:val="000000" w:themeColor="text1"/>
                <w:sz w:val="24"/>
              </w:rPr>
            </w:pPr>
          </w:p>
        </w:tc>
        <w:tc>
          <w:tcPr>
            <w:tcW w:w="2736" w:type="dxa"/>
            <w:shd w:val="clear" w:color="auto" w:fill="auto"/>
            <w:vAlign w:val="bottom"/>
          </w:tcPr>
          <w:p w:rsidR="004705D1" w:rsidRPr="00DA6C5E" w:rsidRDefault="004705D1" w:rsidP="00B34D31">
            <w:pPr>
              <w:widowControl/>
              <w:autoSpaceDE/>
              <w:autoSpaceDN/>
              <w:adjustRightInd/>
              <w:spacing w:line="0" w:lineRule="atLeast"/>
              <w:rPr>
                <w:color w:val="000000" w:themeColor="text1"/>
                <w:sz w:val="24"/>
              </w:rPr>
            </w:pPr>
          </w:p>
        </w:tc>
        <w:tc>
          <w:tcPr>
            <w:tcW w:w="2348" w:type="dxa"/>
            <w:shd w:val="clear" w:color="auto" w:fill="auto"/>
            <w:vAlign w:val="bottom"/>
          </w:tcPr>
          <w:p w:rsidR="004705D1" w:rsidRPr="00DA6C5E" w:rsidRDefault="004705D1" w:rsidP="00B34D31">
            <w:pPr>
              <w:widowControl/>
              <w:autoSpaceDE/>
              <w:autoSpaceDN/>
              <w:adjustRightInd/>
              <w:spacing w:line="0" w:lineRule="atLeast"/>
              <w:rPr>
                <w:color w:val="000000" w:themeColor="text1"/>
                <w:sz w:val="24"/>
              </w:rPr>
            </w:pPr>
          </w:p>
        </w:tc>
      </w:tr>
      <w:tr w:rsidR="004705D1" w:rsidRPr="00DA6C5E" w:rsidTr="004705D1">
        <w:trPr>
          <w:trHeight w:val="318"/>
        </w:trPr>
        <w:tc>
          <w:tcPr>
            <w:tcW w:w="2021" w:type="dxa"/>
            <w:shd w:val="clear" w:color="auto" w:fill="auto"/>
            <w:vAlign w:val="bottom"/>
          </w:tcPr>
          <w:p w:rsidR="004705D1" w:rsidRPr="00DA6C5E" w:rsidRDefault="004705D1" w:rsidP="00B34D31">
            <w:pPr>
              <w:widowControl/>
              <w:autoSpaceDE/>
              <w:autoSpaceDN/>
              <w:adjustRightInd/>
              <w:spacing w:line="216" w:lineRule="exact"/>
              <w:ind w:left="60"/>
              <w:rPr>
                <w:color w:val="000000" w:themeColor="text1"/>
              </w:rPr>
            </w:pPr>
            <w:r w:rsidRPr="00DA6C5E">
              <w:rPr>
                <w:color w:val="000000" w:themeColor="text1"/>
              </w:rPr>
              <w:t>Liczba akcji:</w:t>
            </w:r>
          </w:p>
        </w:tc>
        <w:tc>
          <w:tcPr>
            <w:tcW w:w="2328" w:type="dxa"/>
            <w:shd w:val="clear" w:color="auto" w:fill="auto"/>
            <w:vAlign w:val="bottom"/>
          </w:tcPr>
          <w:p w:rsidR="004705D1" w:rsidRPr="00DA6C5E" w:rsidRDefault="004705D1" w:rsidP="00B34D31">
            <w:pPr>
              <w:widowControl/>
              <w:autoSpaceDE/>
              <w:autoSpaceDN/>
              <w:adjustRightInd/>
              <w:spacing w:line="216" w:lineRule="exact"/>
              <w:ind w:left="20"/>
              <w:rPr>
                <w:color w:val="000000" w:themeColor="text1"/>
              </w:rPr>
            </w:pPr>
            <w:r w:rsidRPr="00DA6C5E">
              <w:rPr>
                <w:color w:val="000000" w:themeColor="text1"/>
              </w:rPr>
              <w:t>Liczba akcji:</w:t>
            </w:r>
          </w:p>
        </w:tc>
        <w:tc>
          <w:tcPr>
            <w:tcW w:w="2736" w:type="dxa"/>
            <w:shd w:val="clear" w:color="auto" w:fill="auto"/>
            <w:vAlign w:val="bottom"/>
          </w:tcPr>
          <w:p w:rsidR="004705D1" w:rsidRPr="00DA6C5E" w:rsidRDefault="004705D1" w:rsidP="00B34D31">
            <w:pPr>
              <w:widowControl/>
              <w:autoSpaceDE/>
              <w:autoSpaceDN/>
              <w:adjustRightInd/>
              <w:spacing w:line="216" w:lineRule="exact"/>
              <w:ind w:left="20"/>
              <w:rPr>
                <w:color w:val="000000" w:themeColor="text1"/>
              </w:rPr>
            </w:pPr>
            <w:r w:rsidRPr="00DA6C5E">
              <w:rPr>
                <w:color w:val="000000" w:themeColor="text1"/>
              </w:rPr>
              <w:t>Liczba akcji:</w:t>
            </w:r>
          </w:p>
        </w:tc>
        <w:tc>
          <w:tcPr>
            <w:tcW w:w="2348" w:type="dxa"/>
            <w:shd w:val="clear" w:color="auto" w:fill="auto"/>
            <w:vAlign w:val="bottom"/>
          </w:tcPr>
          <w:p w:rsidR="004705D1" w:rsidRPr="00DA6C5E" w:rsidRDefault="004705D1" w:rsidP="00B34D31">
            <w:pPr>
              <w:widowControl/>
              <w:autoSpaceDE/>
              <w:autoSpaceDN/>
              <w:adjustRightInd/>
              <w:spacing w:line="216" w:lineRule="exact"/>
              <w:ind w:left="20"/>
              <w:rPr>
                <w:color w:val="000000" w:themeColor="text1"/>
              </w:rPr>
            </w:pPr>
            <w:r w:rsidRPr="00DA6C5E">
              <w:rPr>
                <w:color w:val="000000" w:themeColor="text1"/>
              </w:rPr>
              <w:t>Liczba akcji:</w:t>
            </w:r>
          </w:p>
        </w:tc>
      </w:tr>
      <w:tr w:rsidR="004705D1" w:rsidRPr="00DA6C5E" w:rsidTr="004705D1">
        <w:trPr>
          <w:trHeight w:val="352"/>
        </w:trPr>
        <w:tc>
          <w:tcPr>
            <w:tcW w:w="2021" w:type="dxa"/>
            <w:shd w:val="clear" w:color="auto" w:fill="auto"/>
            <w:vAlign w:val="bottom"/>
          </w:tcPr>
          <w:p w:rsidR="004705D1" w:rsidRPr="00DA6C5E" w:rsidRDefault="004705D1" w:rsidP="00B34D31">
            <w:pPr>
              <w:widowControl/>
              <w:autoSpaceDE/>
              <w:autoSpaceDN/>
              <w:adjustRightInd/>
              <w:spacing w:line="0" w:lineRule="atLeast"/>
              <w:rPr>
                <w:color w:val="000000" w:themeColor="text1"/>
              </w:rPr>
            </w:pPr>
          </w:p>
        </w:tc>
        <w:tc>
          <w:tcPr>
            <w:tcW w:w="2328" w:type="dxa"/>
            <w:shd w:val="clear" w:color="auto" w:fill="auto"/>
            <w:vAlign w:val="bottom"/>
          </w:tcPr>
          <w:p w:rsidR="004705D1" w:rsidRPr="00DA6C5E" w:rsidRDefault="004705D1" w:rsidP="00B34D31">
            <w:pPr>
              <w:widowControl/>
              <w:autoSpaceDE/>
              <w:autoSpaceDN/>
              <w:adjustRightInd/>
              <w:spacing w:line="0" w:lineRule="atLeast"/>
              <w:rPr>
                <w:color w:val="000000" w:themeColor="text1"/>
              </w:rPr>
            </w:pPr>
          </w:p>
        </w:tc>
        <w:tc>
          <w:tcPr>
            <w:tcW w:w="2736" w:type="dxa"/>
            <w:shd w:val="clear" w:color="auto" w:fill="auto"/>
            <w:vAlign w:val="bottom"/>
          </w:tcPr>
          <w:p w:rsidR="004705D1" w:rsidRPr="00DA6C5E" w:rsidRDefault="004705D1" w:rsidP="00B34D31">
            <w:pPr>
              <w:widowControl/>
              <w:autoSpaceDE/>
              <w:autoSpaceDN/>
              <w:adjustRightInd/>
              <w:spacing w:line="0" w:lineRule="atLeast"/>
              <w:rPr>
                <w:color w:val="000000" w:themeColor="text1"/>
              </w:rPr>
            </w:pPr>
          </w:p>
        </w:tc>
        <w:tc>
          <w:tcPr>
            <w:tcW w:w="2348" w:type="dxa"/>
            <w:shd w:val="clear" w:color="auto" w:fill="auto"/>
            <w:vAlign w:val="bottom"/>
          </w:tcPr>
          <w:p w:rsidR="004705D1" w:rsidRPr="00DA6C5E" w:rsidRDefault="004705D1" w:rsidP="00B34D31">
            <w:pPr>
              <w:widowControl/>
              <w:autoSpaceDE/>
              <w:autoSpaceDN/>
              <w:adjustRightInd/>
              <w:spacing w:line="0" w:lineRule="atLeast"/>
              <w:rPr>
                <w:color w:val="000000" w:themeColor="text1"/>
              </w:rPr>
            </w:pPr>
          </w:p>
        </w:tc>
      </w:tr>
    </w:tbl>
    <w:p w:rsidR="000A70B8" w:rsidRPr="000A70B8" w:rsidRDefault="000A70B8" w:rsidP="000A70B8">
      <w:pPr>
        <w:widowControl/>
        <w:autoSpaceDE/>
        <w:autoSpaceDN/>
        <w:adjustRightInd/>
        <w:spacing w:line="244" w:lineRule="exact"/>
        <w:rPr>
          <w:color w:val="000000" w:themeColor="text1"/>
        </w:rPr>
      </w:pPr>
      <w:r w:rsidRPr="000A70B8">
        <w:rPr>
          <w:noProof/>
          <w:color w:val="000000" w:themeColor="text1"/>
        </w:rPr>
        <mc:AlternateContent>
          <mc:Choice Requires="wps">
            <w:drawing>
              <wp:anchor distT="0" distB="0" distL="114300" distR="114300" simplePos="0" relativeHeight="251663360" behindDoc="1" locked="0" layoutInCell="0" allowOverlap="1" wp14:anchorId="12BC3373" wp14:editId="590E6B2A">
                <wp:simplePos x="0" y="0"/>
                <wp:positionH relativeFrom="column">
                  <wp:posOffset>5854700</wp:posOffset>
                </wp:positionH>
                <wp:positionV relativeFrom="paragraph">
                  <wp:posOffset>-10795</wp:posOffset>
                </wp:positionV>
                <wp:extent cx="12700" cy="12700"/>
                <wp:effectExtent l="3175" t="2540" r="3175" b="3810"/>
                <wp:wrapNone/>
                <wp:docPr id="1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3AD88" id="Rectangle 104" o:spid="_x0000_s1026" style="position:absolute;margin-left:461pt;margin-top:-.85pt;width:1pt;height: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3PgHAIAADwEAAAOAAAAZHJzL2Uyb0RvYy54bWysU1Fv0zAQfkfiP1h+p0mqlm1R02nqKEIa&#10;bGLwA1zHaSxsnzm7Tcev5+x0pQOeEHmw7nLnz999d7e4PljD9gqDBtfwalJyppyEVrttw79+Wb+5&#10;5CxE4VphwKmGP6nAr5evXy0GX6sp9GBahYxAXKgH3/A+Rl8XRZC9siJMwCtHwQ7QikgubosWxUDo&#10;1hTTsnxbDICtR5AqBPp7Owb5MuN3nZLxvuuCisw0nLjFfGI+N+kslgtRb1H4XssjDfEPLKzQjh49&#10;Qd2KKNgO9R9QVkuEAF2cSLAFdJ2WKtdA1VTlb9U89sKrXAuJE/xJpvD/YOWn/QMy3VLvKs6csNSj&#10;z6SacFujWFXOkkKDDzUlPvoHTDUGfwfyW2AOVj3lqRtEGHolWuJVpfzixYXkBLrKNsNHaAlf7CJk&#10;sQ4d2gRIMrBD7snTqSfqEJmkn9X0oqTGSYqMZsIX9fNVjyG+V2BZMhqORD1Di/1diGPqc0qmDka3&#10;a21MdnC7WRlke5GGI3+ZPVV4nmYcGxp+NZ/OM/KLWDiHWOfvbxBWR5pyo23DL0/viDpp9s61RFPU&#10;UWgz2lSdcUcRk26j/hton0hDhHGEaeXI6AF/cDbQ+DY8fN8JVJyZD476cFXNZmneszObX0zJwfPI&#10;5jwinCSohkfORnMVxx3ZedTbnl6qcu0Obqh3nc7Kpr6OrI5kaURzb47rlHbg3M9Zv5Z++RMAAP//&#10;AwBQSwMEFAAGAAgAAAAhAPlPzlPcAAAABwEAAA8AAABkcnMvZG93bnJldi54bWxMj8FOwzAQRO9I&#10;/IO1SNxap25Fm5BNBUicuNDSCzc3NnHAXkex24a/ZznBcWdHM2/q7RS8ONsx9ZEQFvMChKU2mp46&#10;hMPb82wDImVNRvtIFuHbJtg211e1rky80M6e97kTHEKp0ggu56GSMrXOBp3mcbDEv484Bp35HDtp&#10;Rn3h8OClKoo7GXRP3OD0YJ+cbb/2p4BAj6/qZdnm9WFwm9Kb1fC58++ItzfTwz2IbKf8Z4ZffEaH&#10;hpmO8UQmCY9QKsVbMsJssQbBhlKtWDgiLEE2tfzP3/wAAAD//wMAUEsBAi0AFAAGAAgAAAAhALaD&#10;OJL+AAAA4QEAABMAAAAAAAAAAAAAAAAAAAAAAFtDb250ZW50X1R5cGVzXS54bWxQSwECLQAUAAYA&#10;CAAAACEAOP0h/9YAAACUAQAACwAAAAAAAAAAAAAAAAAvAQAAX3JlbHMvLnJlbHNQSwECLQAUAAYA&#10;CAAAACEAE6tz4BwCAAA8BAAADgAAAAAAAAAAAAAAAAAuAgAAZHJzL2Uyb0RvYy54bWxQSwECLQAU&#10;AAYACAAAACEA+U/OU9wAAAAHAQAADwAAAAAAAAAAAAAAAAB2BAAAZHJzL2Rvd25yZXYueG1sUEsF&#10;BgAAAAAEAAQA8wAAAH8FAAAAAA==&#10;" o:allowincell="f" fillcolor="black" strokecolor="white"/>
            </w:pict>
          </mc:Fallback>
        </mc:AlternateContent>
      </w:r>
    </w:p>
    <w:p w:rsidR="000A70B8" w:rsidRPr="000A70B8" w:rsidRDefault="000A70B8" w:rsidP="000A70B8">
      <w:pPr>
        <w:widowControl/>
        <w:autoSpaceDE/>
        <w:autoSpaceDN/>
        <w:adjustRightInd/>
        <w:spacing w:line="239" w:lineRule="auto"/>
        <w:ind w:left="20"/>
        <w:rPr>
          <w:color w:val="000000" w:themeColor="text1"/>
          <w:sz w:val="21"/>
        </w:rPr>
      </w:pPr>
      <w:r w:rsidRPr="000A70B8">
        <w:rPr>
          <w:color w:val="000000" w:themeColor="text1"/>
          <w:sz w:val="21"/>
        </w:rPr>
        <w:t>W przypadku głosowania przeciw, zgłaszam sprze</w:t>
      </w:r>
      <w:r w:rsidR="00D318D5">
        <w:rPr>
          <w:color w:val="000000" w:themeColor="text1"/>
          <w:sz w:val="21"/>
        </w:rPr>
        <w:t>ciw:……………………………………………………………</w:t>
      </w:r>
    </w:p>
    <w:p w:rsidR="000A70B8" w:rsidRPr="000A70B8" w:rsidRDefault="000A70B8" w:rsidP="000A70B8">
      <w:pPr>
        <w:widowControl/>
        <w:autoSpaceDE/>
        <w:autoSpaceDN/>
        <w:adjustRightInd/>
        <w:spacing w:line="252" w:lineRule="exact"/>
        <w:rPr>
          <w:color w:val="000000" w:themeColor="text1"/>
        </w:rPr>
      </w:pPr>
    </w:p>
    <w:p w:rsidR="000A70B8" w:rsidRPr="000A70B8" w:rsidRDefault="000A70B8" w:rsidP="000A70B8">
      <w:pPr>
        <w:widowControl/>
        <w:autoSpaceDE/>
        <w:autoSpaceDN/>
        <w:adjustRightInd/>
        <w:spacing w:line="0" w:lineRule="atLeast"/>
        <w:ind w:left="20"/>
        <w:rPr>
          <w:color w:val="000000" w:themeColor="text1"/>
        </w:rPr>
      </w:pPr>
      <w:r w:rsidRPr="000A70B8">
        <w:rPr>
          <w:color w:val="000000" w:themeColor="text1"/>
        </w:rPr>
        <w:t>Dalsze/inne instrukcje:……………………………………………………………………………………………………</w:t>
      </w:r>
    </w:p>
    <w:p w:rsidR="00CC21E0" w:rsidRPr="007B0BF7" w:rsidRDefault="00CC21E0">
      <w:pPr>
        <w:shd w:val="clear" w:color="auto" w:fill="FFFFFF"/>
        <w:spacing w:line="259" w:lineRule="exact"/>
        <w:jc w:val="center"/>
        <w:rPr>
          <w:b/>
          <w:bCs/>
          <w:sz w:val="22"/>
          <w:szCs w:val="22"/>
        </w:rPr>
      </w:pPr>
    </w:p>
    <w:p w:rsidR="004053C8" w:rsidRPr="007B0BF7" w:rsidRDefault="004053C8" w:rsidP="004053C8">
      <w:pPr>
        <w:shd w:val="clear" w:color="auto" w:fill="FFFFFF"/>
        <w:spacing w:line="259" w:lineRule="exact"/>
        <w:jc w:val="center"/>
        <w:rPr>
          <w:sz w:val="22"/>
          <w:szCs w:val="22"/>
        </w:rPr>
      </w:pPr>
      <w:r w:rsidRPr="007B0BF7">
        <w:rPr>
          <w:b/>
          <w:bCs/>
          <w:sz w:val="22"/>
          <w:szCs w:val="22"/>
        </w:rPr>
        <w:t>Uchwała nr 4</w:t>
      </w:r>
    </w:p>
    <w:p w:rsidR="004053C8" w:rsidRPr="007B0BF7" w:rsidRDefault="004053C8" w:rsidP="004053C8">
      <w:pPr>
        <w:shd w:val="clear" w:color="auto" w:fill="FFFFFF"/>
        <w:spacing w:line="259" w:lineRule="exact"/>
        <w:jc w:val="center"/>
        <w:rPr>
          <w:b/>
          <w:bCs/>
          <w:sz w:val="22"/>
          <w:szCs w:val="22"/>
        </w:rPr>
      </w:pPr>
      <w:r>
        <w:rPr>
          <w:b/>
          <w:bCs/>
          <w:sz w:val="22"/>
          <w:szCs w:val="22"/>
        </w:rPr>
        <w:t>Nadzwyczajne</w:t>
      </w:r>
      <w:r w:rsidRPr="007B0BF7">
        <w:rPr>
          <w:b/>
          <w:bCs/>
          <w:sz w:val="22"/>
          <w:szCs w:val="22"/>
        </w:rPr>
        <w:t xml:space="preserve">go Walnego Zgromadzenia NTT System S.A. z dnia </w:t>
      </w:r>
      <w:r>
        <w:rPr>
          <w:b/>
          <w:bCs/>
          <w:sz w:val="22"/>
          <w:szCs w:val="22"/>
        </w:rPr>
        <w:t>11 lutego 2020r.</w:t>
      </w:r>
      <w:r w:rsidRPr="007B0BF7">
        <w:rPr>
          <w:b/>
          <w:bCs/>
          <w:sz w:val="22"/>
          <w:szCs w:val="22"/>
        </w:rPr>
        <w:t xml:space="preserve"> w sprawie: </w:t>
      </w:r>
    </w:p>
    <w:p w:rsidR="004053C8" w:rsidRDefault="004053C8" w:rsidP="004053C8">
      <w:pPr>
        <w:shd w:val="clear" w:color="auto" w:fill="FFFFFF"/>
        <w:spacing w:line="259" w:lineRule="exact"/>
        <w:jc w:val="center"/>
        <w:rPr>
          <w:b/>
          <w:bCs/>
          <w:sz w:val="22"/>
          <w:szCs w:val="22"/>
        </w:rPr>
      </w:pPr>
      <w:r>
        <w:rPr>
          <w:b/>
          <w:bCs/>
          <w:sz w:val="22"/>
          <w:szCs w:val="22"/>
        </w:rPr>
        <w:t>przyjęcia</w:t>
      </w:r>
      <w:r w:rsidRPr="00705DCD">
        <w:rPr>
          <w:b/>
          <w:bCs/>
          <w:sz w:val="22"/>
          <w:szCs w:val="22"/>
        </w:rPr>
        <w:t xml:space="preserve"> jednolitego tekstu Statutu Spółki NTT System S.A.</w:t>
      </w:r>
    </w:p>
    <w:p w:rsidR="004053C8" w:rsidRDefault="004053C8" w:rsidP="004053C8">
      <w:pPr>
        <w:shd w:val="clear" w:color="auto" w:fill="FFFFFF"/>
        <w:spacing w:line="259" w:lineRule="exact"/>
        <w:jc w:val="center"/>
        <w:rPr>
          <w:b/>
          <w:bCs/>
          <w:sz w:val="22"/>
          <w:szCs w:val="22"/>
        </w:rPr>
      </w:pPr>
    </w:p>
    <w:p w:rsidR="004053C8" w:rsidRPr="007B0BF7" w:rsidRDefault="004053C8" w:rsidP="004053C8">
      <w:pPr>
        <w:shd w:val="clear" w:color="auto" w:fill="FFFFFF"/>
        <w:spacing w:line="259" w:lineRule="exact"/>
        <w:jc w:val="center"/>
        <w:rPr>
          <w:sz w:val="22"/>
          <w:szCs w:val="22"/>
        </w:rPr>
      </w:pPr>
      <w:r w:rsidRPr="00705DCD">
        <w:rPr>
          <w:b/>
          <w:bCs/>
          <w:sz w:val="22"/>
          <w:szCs w:val="22"/>
        </w:rPr>
        <w:t xml:space="preserve"> </w:t>
      </w:r>
      <w:r w:rsidRPr="007B0BF7">
        <w:rPr>
          <w:sz w:val="22"/>
          <w:szCs w:val="22"/>
        </w:rPr>
        <w:t>§ 1</w:t>
      </w:r>
    </w:p>
    <w:p w:rsidR="004053C8" w:rsidRDefault="004053C8" w:rsidP="004053C8">
      <w:pPr>
        <w:shd w:val="clear" w:color="auto" w:fill="FFFFFF"/>
        <w:spacing w:before="250" w:line="259" w:lineRule="exact"/>
        <w:jc w:val="both"/>
        <w:rPr>
          <w:sz w:val="22"/>
          <w:szCs w:val="22"/>
        </w:rPr>
      </w:pPr>
      <w:r w:rsidRPr="00705DCD">
        <w:rPr>
          <w:sz w:val="22"/>
          <w:szCs w:val="22"/>
        </w:rPr>
        <w:t xml:space="preserve">Nadzwyczajne Walne Zgromadzenie </w:t>
      </w:r>
      <w:r>
        <w:rPr>
          <w:sz w:val="22"/>
          <w:szCs w:val="22"/>
        </w:rPr>
        <w:t>NTT System</w:t>
      </w:r>
      <w:r w:rsidRPr="00705DCD">
        <w:rPr>
          <w:sz w:val="22"/>
          <w:szCs w:val="22"/>
        </w:rPr>
        <w:t xml:space="preserve"> S.A. postanawia przyjąć tekst jednolity Statutu Spółki NTT System S.A. uwzględniający zmiany wynikające z uchwały nr 3 Nadzwyczajnego Walnego Zgromadzenia NTT System S.A. z dnia 11 lutego 2020</w:t>
      </w:r>
      <w:r>
        <w:rPr>
          <w:sz w:val="22"/>
          <w:szCs w:val="22"/>
        </w:rPr>
        <w:t xml:space="preserve"> </w:t>
      </w:r>
      <w:r w:rsidRPr="00705DCD">
        <w:rPr>
          <w:sz w:val="22"/>
          <w:szCs w:val="22"/>
        </w:rPr>
        <w:t>r. w sprawie</w:t>
      </w:r>
      <w:r>
        <w:rPr>
          <w:sz w:val="22"/>
          <w:szCs w:val="22"/>
        </w:rPr>
        <w:t xml:space="preserve"> </w:t>
      </w:r>
      <w:r w:rsidRPr="003115EA">
        <w:rPr>
          <w:bCs/>
          <w:sz w:val="22"/>
          <w:szCs w:val="22"/>
        </w:rPr>
        <w:t xml:space="preserve">wprowadzenia zmian </w:t>
      </w:r>
      <w:r w:rsidRPr="00725DF1">
        <w:rPr>
          <w:i/>
          <w:sz w:val="22"/>
          <w:szCs w:val="22"/>
        </w:rPr>
        <w:t xml:space="preserve"> </w:t>
      </w:r>
      <w:r w:rsidRPr="003115EA">
        <w:rPr>
          <w:i/>
          <w:sz w:val="22"/>
          <w:szCs w:val="22"/>
        </w:rPr>
        <w:t>w Statucie Spółki NTT System S.A. w części II. PRZEDMIOT DZIAŁALNOŚCI SPÓŁKI §4. 1. Przedmiot działalności Spółki według Polskiej Klasyfikacji Działalności</w:t>
      </w:r>
      <w:r w:rsidRPr="00725DF1">
        <w:rPr>
          <w:sz w:val="22"/>
          <w:szCs w:val="22"/>
        </w:rPr>
        <w:t xml:space="preserve"> w następującym brzmieniu</w:t>
      </w:r>
      <w:r w:rsidRPr="00725DF1">
        <w:rPr>
          <w:b/>
          <w:sz w:val="22"/>
          <w:szCs w:val="22"/>
        </w:rPr>
        <w:t>:</w:t>
      </w:r>
    </w:p>
    <w:p w:rsidR="004053C8" w:rsidRPr="00705DCD" w:rsidRDefault="004053C8" w:rsidP="004053C8">
      <w:pPr>
        <w:shd w:val="clear" w:color="auto" w:fill="FFFFFF"/>
        <w:spacing w:before="250" w:line="259" w:lineRule="exact"/>
        <w:jc w:val="both"/>
        <w:rPr>
          <w:sz w:val="22"/>
          <w:szCs w:val="22"/>
        </w:rPr>
      </w:pPr>
    </w:p>
    <w:p w:rsidR="004053C8" w:rsidRPr="00705DCD" w:rsidRDefault="004053C8" w:rsidP="004053C8">
      <w:pPr>
        <w:shd w:val="clear" w:color="auto" w:fill="FFFFFF"/>
        <w:spacing w:before="250" w:line="259" w:lineRule="exact"/>
        <w:jc w:val="center"/>
        <w:rPr>
          <w:sz w:val="22"/>
          <w:szCs w:val="22"/>
        </w:rPr>
      </w:pPr>
      <w:r w:rsidRPr="00705DCD">
        <w:rPr>
          <w:sz w:val="22"/>
          <w:szCs w:val="22"/>
        </w:rPr>
        <w:t>STATUT SPÓŁKI AKCYJNEJ</w:t>
      </w:r>
    </w:p>
    <w:p w:rsidR="004053C8" w:rsidRPr="00705DCD" w:rsidRDefault="004053C8" w:rsidP="004053C8">
      <w:pPr>
        <w:shd w:val="clear" w:color="auto" w:fill="FFFFFF"/>
        <w:spacing w:before="250" w:line="259" w:lineRule="exact"/>
        <w:jc w:val="center"/>
        <w:rPr>
          <w:sz w:val="22"/>
          <w:szCs w:val="22"/>
        </w:rPr>
      </w:pPr>
      <w:r w:rsidRPr="00705DCD">
        <w:rPr>
          <w:sz w:val="22"/>
          <w:szCs w:val="22"/>
        </w:rPr>
        <w:t>Tekst jednolity</w:t>
      </w:r>
    </w:p>
    <w:p w:rsidR="004053C8" w:rsidRPr="000F5AE2" w:rsidRDefault="004053C8" w:rsidP="004053C8">
      <w:pPr>
        <w:shd w:val="clear" w:color="auto" w:fill="FFFFFF"/>
        <w:spacing w:before="250" w:line="259" w:lineRule="exact"/>
        <w:jc w:val="both"/>
        <w:rPr>
          <w:b/>
          <w:sz w:val="22"/>
          <w:szCs w:val="22"/>
        </w:rPr>
      </w:pPr>
      <w:r w:rsidRPr="000F5AE2">
        <w:rPr>
          <w:b/>
          <w:sz w:val="22"/>
          <w:szCs w:val="22"/>
        </w:rPr>
        <w:t>I.</w:t>
      </w:r>
      <w:r w:rsidRPr="000F5AE2">
        <w:rPr>
          <w:b/>
          <w:sz w:val="22"/>
          <w:szCs w:val="22"/>
        </w:rPr>
        <w:tab/>
        <w:t>POSTANOWIENIA OGÓLNE</w:t>
      </w:r>
    </w:p>
    <w:p w:rsidR="004053C8" w:rsidRPr="00705DCD" w:rsidRDefault="004053C8" w:rsidP="004053C8">
      <w:pPr>
        <w:shd w:val="clear" w:color="auto" w:fill="FFFFFF"/>
        <w:spacing w:before="250" w:line="259" w:lineRule="exact"/>
        <w:jc w:val="center"/>
        <w:rPr>
          <w:sz w:val="22"/>
          <w:szCs w:val="22"/>
        </w:rPr>
      </w:pPr>
      <w:r w:rsidRPr="00705DCD">
        <w:rPr>
          <w:sz w:val="22"/>
          <w:szCs w:val="22"/>
        </w:rPr>
        <w:t>§ 1.</w:t>
      </w:r>
    </w:p>
    <w:p w:rsidR="004053C8" w:rsidRPr="00705DCD" w:rsidRDefault="004053C8" w:rsidP="004053C8">
      <w:pPr>
        <w:shd w:val="clear" w:color="auto" w:fill="FFFFFF"/>
        <w:spacing w:before="250" w:line="259" w:lineRule="exact"/>
        <w:jc w:val="both"/>
        <w:rPr>
          <w:sz w:val="22"/>
          <w:szCs w:val="22"/>
        </w:rPr>
      </w:pPr>
      <w:r w:rsidRPr="00705DCD">
        <w:rPr>
          <w:sz w:val="22"/>
          <w:szCs w:val="22"/>
        </w:rPr>
        <w:t>1.</w:t>
      </w:r>
      <w:r w:rsidRPr="00705DCD">
        <w:rPr>
          <w:sz w:val="22"/>
          <w:szCs w:val="22"/>
        </w:rPr>
        <w:tab/>
        <w:t>Firma Spółki brzmi „NTT System” Spółka Akcyjna.</w:t>
      </w:r>
    </w:p>
    <w:p w:rsidR="004053C8" w:rsidRDefault="004053C8" w:rsidP="004053C8">
      <w:pPr>
        <w:shd w:val="clear" w:color="auto" w:fill="FFFFFF"/>
        <w:spacing w:before="250" w:line="259" w:lineRule="exact"/>
        <w:jc w:val="both"/>
        <w:rPr>
          <w:sz w:val="22"/>
          <w:szCs w:val="22"/>
        </w:rPr>
      </w:pPr>
      <w:r w:rsidRPr="00705DCD">
        <w:rPr>
          <w:sz w:val="22"/>
          <w:szCs w:val="22"/>
        </w:rPr>
        <w:t>2.</w:t>
      </w:r>
      <w:r w:rsidRPr="00705DCD">
        <w:rPr>
          <w:sz w:val="22"/>
          <w:szCs w:val="22"/>
        </w:rPr>
        <w:tab/>
        <w:t>Spółka może używać skrótu firmy „NTT System” S.A. oraz wyróżniającego ją znaku graficznego.</w:t>
      </w:r>
    </w:p>
    <w:p w:rsidR="004053C8" w:rsidRPr="00705DCD" w:rsidRDefault="004053C8" w:rsidP="004053C8">
      <w:pPr>
        <w:shd w:val="clear" w:color="auto" w:fill="FFFFFF"/>
        <w:spacing w:before="250" w:line="259" w:lineRule="exact"/>
        <w:jc w:val="both"/>
        <w:rPr>
          <w:sz w:val="22"/>
          <w:szCs w:val="22"/>
        </w:rPr>
      </w:pPr>
    </w:p>
    <w:p w:rsidR="004053C8" w:rsidRPr="00705DCD" w:rsidRDefault="004053C8" w:rsidP="004053C8">
      <w:pPr>
        <w:shd w:val="clear" w:color="auto" w:fill="FFFFFF"/>
        <w:spacing w:before="250" w:line="259" w:lineRule="exact"/>
        <w:jc w:val="center"/>
        <w:rPr>
          <w:sz w:val="22"/>
          <w:szCs w:val="22"/>
        </w:rPr>
      </w:pPr>
      <w:r w:rsidRPr="00705DCD">
        <w:rPr>
          <w:sz w:val="22"/>
          <w:szCs w:val="22"/>
        </w:rPr>
        <w:t>§ 2.</w:t>
      </w:r>
    </w:p>
    <w:p w:rsidR="004053C8" w:rsidRPr="00705DCD" w:rsidRDefault="004053C8" w:rsidP="004053C8">
      <w:pPr>
        <w:shd w:val="clear" w:color="auto" w:fill="FFFFFF"/>
        <w:spacing w:before="250" w:line="259" w:lineRule="exact"/>
        <w:jc w:val="both"/>
        <w:rPr>
          <w:sz w:val="22"/>
          <w:szCs w:val="22"/>
        </w:rPr>
      </w:pPr>
      <w:r w:rsidRPr="00705DCD">
        <w:rPr>
          <w:sz w:val="22"/>
          <w:szCs w:val="22"/>
        </w:rPr>
        <w:t>1.</w:t>
      </w:r>
      <w:r w:rsidRPr="00705DCD">
        <w:rPr>
          <w:sz w:val="22"/>
          <w:szCs w:val="22"/>
        </w:rPr>
        <w:tab/>
        <w:t>Siedzibą Spółki jest Zakręt, gmina Wiązowna, powiat otwocki, województwo mazowieckie.</w:t>
      </w:r>
    </w:p>
    <w:p w:rsidR="004053C8" w:rsidRPr="00705DCD" w:rsidRDefault="004053C8" w:rsidP="004053C8">
      <w:pPr>
        <w:shd w:val="clear" w:color="auto" w:fill="FFFFFF"/>
        <w:spacing w:before="250" w:line="259" w:lineRule="exact"/>
        <w:jc w:val="both"/>
        <w:rPr>
          <w:sz w:val="22"/>
          <w:szCs w:val="22"/>
        </w:rPr>
      </w:pPr>
      <w:r w:rsidRPr="00705DCD">
        <w:rPr>
          <w:sz w:val="22"/>
          <w:szCs w:val="22"/>
        </w:rPr>
        <w:t>2.</w:t>
      </w:r>
      <w:r w:rsidRPr="00705DCD">
        <w:rPr>
          <w:sz w:val="22"/>
          <w:szCs w:val="22"/>
        </w:rPr>
        <w:tab/>
        <w:t>Założycielami Spółki są:</w:t>
      </w:r>
    </w:p>
    <w:p w:rsidR="004053C8" w:rsidRPr="00705DCD" w:rsidRDefault="004053C8" w:rsidP="004053C8">
      <w:pPr>
        <w:shd w:val="clear" w:color="auto" w:fill="FFFFFF"/>
        <w:spacing w:before="250" w:line="259" w:lineRule="exact"/>
        <w:jc w:val="both"/>
        <w:rPr>
          <w:sz w:val="22"/>
          <w:szCs w:val="22"/>
        </w:rPr>
      </w:pPr>
      <w:r w:rsidRPr="00705DCD">
        <w:rPr>
          <w:sz w:val="22"/>
          <w:szCs w:val="22"/>
        </w:rPr>
        <w:t>a) Andrzej Wawrzyniec Kurek,</w:t>
      </w:r>
    </w:p>
    <w:p w:rsidR="004053C8" w:rsidRPr="00705DCD" w:rsidRDefault="004053C8" w:rsidP="004053C8">
      <w:pPr>
        <w:shd w:val="clear" w:color="auto" w:fill="FFFFFF"/>
        <w:spacing w:before="250" w:line="259" w:lineRule="exact"/>
        <w:jc w:val="both"/>
        <w:rPr>
          <w:sz w:val="22"/>
          <w:szCs w:val="22"/>
          <w:lang w:val="en-US"/>
        </w:rPr>
      </w:pPr>
      <w:r w:rsidRPr="00705DCD">
        <w:rPr>
          <w:sz w:val="22"/>
          <w:szCs w:val="22"/>
          <w:lang w:val="en-US"/>
        </w:rPr>
        <w:t>b) Tadeusz Kurek,</w:t>
      </w:r>
    </w:p>
    <w:p w:rsidR="004053C8" w:rsidRPr="00705DCD" w:rsidRDefault="004053C8" w:rsidP="004053C8">
      <w:pPr>
        <w:shd w:val="clear" w:color="auto" w:fill="FFFFFF"/>
        <w:spacing w:before="250" w:line="259" w:lineRule="exact"/>
        <w:jc w:val="both"/>
        <w:rPr>
          <w:sz w:val="22"/>
          <w:szCs w:val="22"/>
          <w:lang w:val="en-US"/>
        </w:rPr>
      </w:pPr>
      <w:r w:rsidRPr="00705DCD">
        <w:rPr>
          <w:sz w:val="22"/>
          <w:szCs w:val="22"/>
          <w:lang w:val="en-US"/>
        </w:rPr>
        <w:t>c) Davinder Singh Loomba,</w:t>
      </w:r>
    </w:p>
    <w:p w:rsidR="004053C8" w:rsidRPr="00705DCD" w:rsidRDefault="004053C8" w:rsidP="004053C8">
      <w:pPr>
        <w:shd w:val="clear" w:color="auto" w:fill="FFFFFF"/>
        <w:spacing w:before="250" w:line="259" w:lineRule="exact"/>
        <w:jc w:val="both"/>
        <w:rPr>
          <w:sz w:val="22"/>
          <w:szCs w:val="22"/>
        </w:rPr>
      </w:pPr>
      <w:r w:rsidRPr="00705DCD">
        <w:rPr>
          <w:sz w:val="22"/>
          <w:szCs w:val="22"/>
        </w:rPr>
        <w:t xml:space="preserve">d) Jacek Witold </w:t>
      </w:r>
      <w:proofErr w:type="spellStart"/>
      <w:r w:rsidRPr="00705DCD">
        <w:rPr>
          <w:sz w:val="22"/>
          <w:szCs w:val="22"/>
        </w:rPr>
        <w:t>Kozubowski</w:t>
      </w:r>
      <w:proofErr w:type="spellEnd"/>
      <w:r w:rsidRPr="00705DCD">
        <w:rPr>
          <w:sz w:val="22"/>
          <w:szCs w:val="22"/>
        </w:rPr>
        <w:t>,</w:t>
      </w:r>
    </w:p>
    <w:p w:rsidR="004053C8" w:rsidRPr="00705DCD" w:rsidRDefault="004053C8" w:rsidP="004053C8">
      <w:pPr>
        <w:shd w:val="clear" w:color="auto" w:fill="FFFFFF"/>
        <w:spacing w:before="250" w:line="259" w:lineRule="exact"/>
        <w:jc w:val="both"/>
        <w:rPr>
          <w:sz w:val="22"/>
          <w:szCs w:val="22"/>
        </w:rPr>
      </w:pPr>
      <w:r w:rsidRPr="00705DCD">
        <w:rPr>
          <w:sz w:val="22"/>
          <w:szCs w:val="22"/>
        </w:rPr>
        <w:lastRenderedPageBreak/>
        <w:t xml:space="preserve">e) Małgorzata Irena </w:t>
      </w:r>
      <w:proofErr w:type="spellStart"/>
      <w:r w:rsidRPr="00705DCD">
        <w:rPr>
          <w:sz w:val="22"/>
          <w:szCs w:val="22"/>
        </w:rPr>
        <w:t>Przepiórzyńska</w:t>
      </w:r>
      <w:proofErr w:type="spellEnd"/>
      <w:r w:rsidRPr="00705DCD">
        <w:rPr>
          <w:sz w:val="22"/>
          <w:szCs w:val="22"/>
        </w:rPr>
        <w:t>.</w:t>
      </w:r>
    </w:p>
    <w:p w:rsidR="004053C8" w:rsidRPr="00705DCD" w:rsidRDefault="004053C8" w:rsidP="004053C8">
      <w:pPr>
        <w:shd w:val="clear" w:color="auto" w:fill="FFFFFF"/>
        <w:spacing w:before="250" w:line="259" w:lineRule="exact"/>
        <w:jc w:val="both"/>
        <w:rPr>
          <w:sz w:val="22"/>
          <w:szCs w:val="22"/>
        </w:rPr>
      </w:pPr>
    </w:p>
    <w:p w:rsidR="004053C8" w:rsidRPr="00705DCD" w:rsidRDefault="004053C8" w:rsidP="004053C8">
      <w:pPr>
        <w:shd w:val="clear" w:color="auto" w:fill="FFFFFF"/>
        <w:spacing w:before="250" w:line="259" w:lineRule="exact"/>
        <w:jc w:val="center"/>
        <w:rPr>
          <w:sz w:val="22"/>
          <w:szCs w:val="22"/>
        </w:rPr>
      </w:pPr>
      <w:r w:rsidRPr="00705DCD">
        <w:rPr>
          <w:sz w:val="22"/>
          <w:szCs w:val="22"/>
        </w:rPr>
        <w:t>§ 3.</w:t>
      </w:r>
    </w:p>
    <w:p w:rsidR="004053C8" w:rsidRPr="00705DCD" w:rsidRDefault="004053C8" w:rsidP="004053C8">
      <w:pPr>
        <w:shd w:val="clear" w:color="auto" w:fill="FFFFFF"/>
        <w:spacing w:before="250" w:line="259" w:lineRule="exact"/>
        <w:jc w:val="both"/>
        <w:rPr>
          <w:sz w:val="22"/>
          <w:szCs w:val="22"/>
        </w:rPr>
      </w:pPr>
      <w:r w:rsidRPr="00705DCD">
        <w:rPr>
          <w:sz w:val="22"/>
          <w:szCs w:val="22"/>
        </w:rPr>
        <w:t>1. Spółka działa na obszarze Rzeczypospolitej Polskiej i za granicą.</w:t>
      </w:r>
    </w:p>
    <w:p w:rsidR="004053C8" w:rsidRPr="00705DCD" w:rsidRDefault="004053C8" w:rsidP="004053C8">
      <w:pPr>
        <w:shd w:val="clear" w:color="auto" w:fill="FFFFFF"/>
        <w:spacing w:before="250" w:line="259" w:lineRule="exact"/>
        <w:ind w:left="284" w:hanging="284"/>
        <w:jc w:val="both"/>
        <w:rPr>
          <w:sz w:val="22"/>
          <w:szCs w:val="22"/>
        </w:rPr>
      </w:pPr>
      <w:r w:rsidRPr="00705DCD">
        <w:rPr>
          <w:sz w:val="22"/>
          <w:szCs w:val="22"/>
        </w:rPr>
        <w:t>2. Spółka może tworzyć i prowadzić swoje oddziały, zakłady, filie, przedstawicielstwa i inne jednostki organizacyjne, a także uczestniczyć w innych spółkach lub przedsięwzięciach na obszarze Rzeczypospolitej Polskiej i za granicą.</w:t>
      </w:r>
    </w:p>
    <w:p w:rsidR="004053C8" w:rsidRPr="00705DCD" w:rsidRDefault="004053C8" w:rsidP="004053C8">
      <w:pPr>
        <w:shd w:val="clear" w:color="auto" w:fill="FFFFFF"/>
        <w:spacing w:before="250" w:line="259" w:lineRule="exact"/>
        <w:jc w:val="both"/>
        <w:rPr>
          <w:sz w:val="22"/>
          <w:szCs w:val="22"/>
        </w:rPr>
      </w:pPr>
      <w:r w:rsidRPr="00705DCD">
        <w:rPr>
          <w:sz w:val="22"/>
          <w:szCs w:val="22"/>
        </w:rPr>
        <w:t>3. Czas trwania Spółki jest nieograniczony.</w:t>
      </w:r>
    </w:p>
    <w:p w:rsidR="004053C8" w:rsidRPr="000F5AE2" w:rsidRDefault="004053C8" w:rsidP="004053C8">
      <w:pPr>
        <w:shd w:val="clear" w:color="auto" w:fill="FFFFFF"/>
        <w:spacing w:before="250" w:line="259" w:lineRule="exact"/>
        <w:jc w:val="both"/>
        <w:rPr>
          <w:b/>
          <w:sz w:val="22"/>
          <w:szCs w:val="22"/>
        </w:rPr>
      </w:pPr>
      <w:r w:rsidRPr="000F5AE2">
        <w:rPr>
          <w:b/>
          <w:sz w:val="22"/>
          <w:szCs w:val="22"/>
        </w:rPr>
        <w:t>II.</w:t>
      </w:r>
      <w:r w:rsidRPr="000F5AE2">
        <w:rPr>
          <w:b/>
          <w:sz w:val="22"/>
          <w:szCs w:val="22"/>
        </w:rPr>
        <w:tab/>
        <w:t>PRZEDMIOT DZIAŁALNOŚCI SPÓŁKI</w:t>
      </w:r>
    </w:p>
    <w:p w:rsidR="004053C8" w:rsidRPr="00705DCD" w:rsidRDefault="004053C8" w:rsidP="004053C8">
      <w:pPr>
        <w:shd w:val="clear" w:color="auto" w:fill="FFFFFF"/>
        <w:spacing w:before="250" w:line="259" w:lineRule="exact"/>
        <w:jc w:val="center"/>
        <w:rPr>
          <w:sz w:val="22"/>
          <w:szCs w:val="22"/>
        </w:rPr>
      </w:pPr>
      <w:r w:rsidRPr="00705DCD">
        <w:rPr>
          <w:sz w:val="22"/>
          <w:szCs w:val="22"/>
        </w:rPr>
        <w:t>§ 4.</w:t>
      </w:r>
    </w:p>
    <w:p w:rsidR="004053C8" w:rsidRPr="00705DCD" w:rsidRDefault="004053C8" w:rsidP="004053C8">
      <w:pPr>
        <w:shd w:val="clear" w:color="auto" w:fill="FFFFFF"/>
        <w:spacing w:before="250" w:line="259" w:lineRule="exact"/>
        <w:jc w:val="both"/>
        <w:rPr>
          <w:sz w:val="22"/>
          <w:szCs w:val="22"/>
        </w:rPr>
      </w:pPr>
      <w:r w:rsidRPr="00705DCD">
        <w:rPr>
          <w:sz w:val="22"/>
          <w:szCs w:val="22"/>
        </w:rPr>
        <w:t>1.</w:t>
      </w:r>
      <w:r w:rsidRPr="00705DCD">
        <w:rPr>
          <w:sz w:val="22"/>
          <w:szCs w:val="22"/>
        </w:rPr>
        <w:tab/>
        <w:t>Przedmiotem działalności Spółki według Polskiej Klasyfikacji Działalności jest:</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18.1 - Drukowanie i działalność usługowa związana z poligrafią</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18.2 - Reprodukcja zapisanych nośników informacji</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26.1 - Produkcja elektronicznych elementów i obwodów drukowanych</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26.2 - Produkcja komputerów i urządzeń peryferyjnych</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26.8 - Produkcja magnetycznych i optycznych niezapisanych nośników informacji</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26.3 - Produkcja sprzętu (</w:t>
      </w:r>
      <w:proofErr w:type="spellStart"/>
      <w:r w:rsidRPr="00F47154">
        <w:rPr>
          <w:rFonts w:asciiTheme="minorHAnsi" w:eastAsiaTheme="minorHAnsi" w:hAnsiTheme="minorHAnsi" w:cstheme="minorBidi"/>
          <w:sz w:val="22"/>
          <w:szCs w:val="22"/>
          <w:lang w:eastAsia="en-US"/>
        </w:rPr>
        <w:t>tele</w:t>
      </w:r>
      <w:proofErr w:type="spellEnd"/>
      <w:r w:rsidRPr="00F47154">
        <w:rPr>
          <w:rFonts w:asciiTheme="minorHAnsi" w:eastAsiaTheme="minorHAnsi" w:hAnsiTheme="minorHAnsi" w:cstheme="minorBidi"/>
          <w:sz w:val="22"/>
          <w:szCs w:val="22"/>
          <w:lang w:eastAsia="en-US"/>
        </w:rPr>
        <w:t>)komunikacyjnego</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26.4 - Produkcja elektronicznego sprzętu powszechnego użytku</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26.5 - Produkcja instrumentów i przyrządów pomiarowych, kontrolnych i nawigacyjnych; produkcja zegarków i zegarów</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28.2 - Produkcja pozostałych maszyn ogólnego przeznaczenia</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33.1 - Naprawa i konserwacja metalowych wyrobów gotowych, maszyn i urządzeń</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33.2 - Instalowanie maszyn przemysłowych, sprzętu i wyposażenia</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45.4 - Sprzedaż hurtowa i detaliczna motocykli, ich naprawa i konserwacja oraz sprzedaż hurtowa i detaliczna części i akcesoriów do nich</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46.1 - Sprzedaż hurtowa realizowana na zlecenie</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46.4 - Sprzedaż hurtowa artykułów użytku domowego</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46.5 - Sprzedaż hurtowa narzędzi technologii informacyjnej i komunikacyjnej</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46.6 - Sprzedaż hurtowa maszyn, urządzeń i dodatkowego wyposażenia</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46.7 - Pozostała wyspecjalizowana sprzedaż hurtowa</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46.9 - Sprzedaż hurtowa niewyspecjalizowana</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47.1 - Sprzedaż detaliczna prowadzona w niewyspecjalizowanych sklepach</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47.4 - Sprzedaż detaliczna narzędzi technologii informacyjnej i komunikacyjnej prowadzona w wyspecjalizowanych sklepach</w:t>
      </w:r>
    </w:p>
    <w:p w:rsidR="004053C8"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47.5 - Sprzedaż detaliczna artykułów użytku domowego prowadzona w wyspecjalizowanych sklepach</w:t>
      </w:r>
    </w:p>
    <w:p w:rsidR="004053C8" w:rsidRPr="003115EA" w:rsidRDefault="004053C8" w:rsidP="004053C8">
      <w:pPr>
        <w:pStyle w:val="Akapitzlist"/>
        <w:numPr>
          <w:ilvl w:val="0"/>
          <w:numId w:val="26"/>
        </w:numPr>
        <w:spacing w:after="160" w:line="259" w:lineRule="auto"/>
        <w:rPr>
          <w:rFonts w:asciiTheme="minorHAnsi" w:eastAsiaTheme="minorHAnsi" w:hAnsiTheme="minorHAnsi" w:cstheme="minorBidi"/>
          <w:b/>
          <w:sz w:val="22"/>
          <w:szCs w:val="22"/>
          <w:lang w:eastAsia="en-US"/>
        </w:rPr>
      </w:pPr>
      <w:r w:rsidRPr="00F47154">
        <w:rPr>
          <w:rFonts w:asciiTheme="minorHAnsi" w:eastAsiaTheme="minorHAnsi" w:hAnsiTheme="minorHAnsi" w:cstheme="minorBidi"/>
          <w:b/>
          <w:sz w:val="22"/>
          <w:szCs w:val="22"/>
          <w:lang w:eastAsia="en-US"/>
        </w:rPr>
        <w:lastRenderedPageBreak/>
        <w:t>46.51 .Z    Sprzedaż hurtowa komputerów, urządzeń peryferyjnych i oprogramowania</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47.6 - Sprzedaż detaliczna wyrobów związanych z kulturą i rekreacją prowadzona w wyspecjalizowanych sklepach</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47.7 - Sprzedaż detaliczna pozostałych wyrobów prowadzona w wyspecjalizowanych sklepach</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47.8 - Sprzedaż detaliczna prowadzona na straganach i targowiskach</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47.9 - Sprzedaż detaliczna prowadzona poza siecią sklepową, straganami i targowiskami</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49.4 - Transport drogowy towarów oraz działalność usługowa związana z przeprowadzkami</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50.20.Z    Transport morski i wodny przybrzeżny towarów,</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51.21 .Z   Transport lotniczy towarów</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 xml:space="preserve">Grupa 52.1 - Magazynowanie i przechowywanie towarów </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52.2 - Działalność usługowa wspomagająca transport</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58.2 - Działalność wydawnicza w zakresie oprogramowania</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Dział 61 - TELEKOMUNIKACJA</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Dział 62 - DZIAŁALNOŚĆ ZWIĄZANA Z OPROGRAMOWANIEM I DORADZTWEM W ZAKRESIE INFORMATYKI ORAZ DZIAŁALNOŚĆ POWIĄZANA</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63.1 - Przetwarzanie danych; zarządzanie stronami internetowymi (hosting) i podobna działalność; działalność portali internetowych</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63.9 - Pozostała działalność usługowa w zakresie informacji</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Dział 68 - DZIAŁALNOŚĆ ZWIĄZANA Z OBSŁUGĄ RYNKU NIERUCHOMOŚCI</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70.2 - Doradztwo związane z zarządzanie</w:t>
      </w:r>
      <w:r>
        <w:rPr>
          <w:rFonts w:asciiTheme="minorHAnsi" w:eastAsiaTheme="minorHAnsi" w:hAnsiTheme="minorHAnsi" w:cstheme="minorBidi"/>
          <w:sz w:val="22"/>
          <w:szCs w:val="22"/>
          <w:lang w:eastAsia="en-US"/>
        </w:rPr>
        <w:t>m</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71.1 - Działalność w zakresie architektury i inżynierii oraz związane z nią doradztwo techniczne</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71.2 - Badania i analizy techniczne</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73.2 - Badanie rynku i opinii publicznej</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74.90.Z    Pozostała  działalność  profesjonalna,  naukowa  i  techniczna,  gdzie  indziej niesklasyfikowana,</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 xml:space="preserve">Grupa 77.2 - Wypożyczanie i dzierżawa artykułów użytku osobistego i domowego </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 xml:space="preserve">Grupa 77.3 - Wynajem i dzierżawa pozostałych maszyn, urządzeń oraz dóbr materialnych </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77.4 - Dzierżawa własności intelektualnej i podobnych produktów, z wyłączeniem prac chronionych prawem autorskim</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Klasa 79.12 - Działalność organizatorów turystyki</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80.10.Z    Działalność ochroniarska, z wyłączeniem obsługi systemów bezpieczeństwa,</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80.20.Z    Działalność ochroniarska w zakresie obsługi systemów bezpieczeństwa,</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82.1 - Działalność związana z administracyjną obsługą biura, włączając działalność wspomagającą</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82.3 - Działalność związana z organizacją targów, wystaw i kongresów</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82.9 - Działalność komercyjna, gdzie indziej niesklasyfikowana</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85.5 - Pozaszkolne formy edukacji</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95.1 - Naprawa i konserwacja komputerów i sprzętu komunikacyjnego</w:t>
      </w:r>
    </w:p>
    <w:p w:rsidR="004053C8" w:rsidRPr="00F47154" w:rsidRDefault="004053C8" w:rsidP="004053C8">
      <w:pPr>
        <w:pStyle w:val="Akapitzlist"/>
        <w:numPr>
          <w:ilvl w:val="0"/>
          <w:numId w:val="26"/>
        </w:numPr>
        <w:spacing w:after="160" w:line="259" w:lineRule="auto"/>
        <w:rPr>
          <w:rFonts w:asciiTheme="minorHAnsi" w:eastAsiaTheme="minorHAnsi" w:hAnsiTheme="minorHAnsi" w:cstheme="minorBidi"/>
          <w:sz w:val="22"/>
          <w:szCs w:val="22"/>
          <w:lang w:eastAsia="en-US"/>
        </w:rPr>
      </w:pPr>
      <w:r w:rsidRPr="00F47154">
        <w:rPr>
          <w:rFonts w:asciiTheme="minorHAnsi" w:eastAsiaTheme="minorHAnsi" w:hAnsiTheme="minorHAnsi" w:cstheme="minorBidi"/>
          <w:sz w:val="22"/>
          <w:szCs w:val="22"/>
          <w:lang w:eastAsia="en-US"/>
        </w:rPr>
        <w:t>Grupa 95.2 - Naprawa i konserwacja artykułów użytku osobistego i domowego</w:t>
      </w:r>
    </w:p>
    <w:p w:rsidR="004053C8" w:rsidRPr="00705DCD" w:rsidRDefault="004053C8" w:rsidP="004053C8">
      <w:pPr>
        <w:shd w:val="clear" w:color="auto" w:fill="FFFFFF"/>
        <w:spacing w:before="250" w:line="259" w:lineRule="exact"/>
        <w:jc w:val="both"/>
        <w:rPr>
          <w:sz w:val="22"/>
          <w:szCs w:val="22"/>
        </w:rPr>
      </w:pPr>
      <w:r w:rsidRPr="00705DCD">
        <w:rPr>
          <w:sz w:val="22"/>
          <w:szCs w:val="22"/>
        </w:rPr>
        <w:lastRenderedPageBreak/>
        <w:t>2.</w:t>
      </w:r>
      <w:r w:rsidRPr="00705DCD">
        <w:rPr>
          <w:sz w:val="22"/>
          <w:szCs w:val="22"/>
        </w:rPr>
        <w:tab/>
        <w:t>Działalność wymagającą zezwolenia, uzgodnienia lub koncesji Spółka podejmie po ich uzyskaniu.</w:t>
      </w:r>
    </w:p>
    <w:p w:rsidR="004053C8" w:rsidRPr="00705DCD" w:rsidRDefault="004053C8" w:rsidP="004053C8">
      <w:pPr>
        <w:shd w:val="clear" w:color="auto" w:fill="FFFFFF"/>
        <w:spacing w:before="250" w:line="259" w:lineRule="exact"/>
        <w:ind w:left="709" w:hanging="709"/>
        <w:jc w:val="both"/>
        <w:rPr>
          <w:sz w:val="22"/>
          <w:szCs w:val="22"/>
        </w:rPr>
      </w:pPr>
      <w:r w:rsidRPr="00705DCD">
        <w:rPr>
          <w:sz w:val="22"/>
          <w:szCs w:val="22"/>
        </w:rPr>
        <w:t>3.</w:t>
      </w:r>
      <w:r w:rsidRPr="00705DCD">
        <w:rPr>
          <w:sz w:val="22"/>
          <w:szCs w:val="22"/>
        </w:rPr>
        <w:tab/>
        <w:t>Istotna zmiana przedmiotu działalności Spółki może zostać dokonana na podstawie stosownej uchwały Walnego Zgromadzenia podjętej większością 2/3 (dwóch trzecich) głosów w obecności osób reprezentujących co najmniej połowę kapitału zakładowego, bez obowiązku wykupu akcji tych Akcjonariuszy, którzy nie zgodzili się na zmianę przedmiotu działalności.</w:t>
      </w:r>
    </w:p>
    <w:p w:rsidR="004053C8" w:rsidRPr="000F5AE2" w:rsidRDefault="004053C8" w:rsidP="004053C8">
      <w:pPr>
        <w:shd w:val="clear" w:color="auto" w:fill="FFFFFF"/>
        <w:spacing w:before="250" w:line="259" w:lineRule="exact"/>
        <w:jc w:val="both"/>
        <w:rPr>
          <w:b/>
          <w:sz w:val="22"/>
          <w:szCs w:val="22"/>
        </w:rPr>
      </w:pPr>
      <w:r w:rsidRPr="000F5AE2">
        <w:rPr>
          <w:b/>
          <w:sz w:val="22"/>
          <w:szCs w:val="22"/>
        </w:rPr>
        <w:t>III.</w:t>
      </w:r>
      <w:r w:rsidRPr="000F5AE2">
        <w:rPr>
          <w:b/>
          <w:sz w:val="22"/>
          <w:szCs w:val="22"/>
        </w:rPr>
        <w:tab/>
        <w:t>KAPITAŁ I AKCJE</w:t>
      </w:r>
    </w:p>
    <w:p w:rsidR="004053C8" w:rsidRPr="00705DCD" w:rsidRDefault="004053C8" w:rsidP="004053C8">
      <w:pPr>
        <w:shd w:val="clear" w:color="auto" w:fill="FFFFFF"/>
        <w:spacing w:before="250" w:line="259" w:lineRule="exact"/>
        <w:jc w:val="center"/>
        <w:rPr>
          <w:sz w:val="22"/>
          <w:szCs w:val="22"/>
        </w:rPr>
      </w:pPr>
      <w:r w:rsidRPr="00705DCD">
        <w:rPr>
          <w:sz w:val="22"/>
          <w:szCs w:val="22"/>
        </w:rPr>
        <w:t>§ 5.</w:t>
      </w:r>
    </w:p>
    <w:p w:rsidR="004053C8" w:rsidRDefault="004053C8" w:rsidP="004053C8">
      <w:pPr>
        <w:shd w:val="clear" w:color="auto" w:fill="FFFFFF"/>
        <w:spacing w:before="250" w:line="259" w:lineRule="exact"/>
        <w:jc w:val="both"/>
        <w:rPr>
          <w:sz w:val="22"/>
          <w:szCs w:val="22"/>
        </w:rPr>
      </w:pPr>
      <w:r w:rsidRPr="00705DCD">
        <w:rPr>
          <w:sz w:val="22"/>
          <w:szCs w:val="22"/>
        </w:rPr>
        <w:t>1.</w:t>
      </w:r>
      <w:r w:rsidRPr="00705DCD">
        <w:rPr>
          <w:sz w:val="22"/>
          <w:szCs w:val="22"/>
        </w:rPr>
        <w:tab/>
        <w:t xml:space="preserve">Kapitał zakładowy Spółki wynosi 83.100.000, zł (osiemdziesiąt trzy miliony sto tysięcy złotych) </w:t>
      </w:r>
    </w:p>
    <w:p w:rsidR="004053C8" w:rsidRDefault="004053C8" w:rsidP="004053C8">
      <w:pPr>
        <w:shd w:val="clear" w:color="auto" w:fill="FFFFFF"/>
        <w:spacing w:line="259" w:lineRule="exact"/>
        <w:ind w:left="851" w:hanging="142"/>
        <w:jc w:val="both"/>
        <w:rPr>
          <w:sz w:val="22"/>
          <w:szCs w:val="22"/>
        </w:rPr>
      </w:pPr>
      <w:r w:rsidRPr="00705DCD">
        <w:rPr>
          <w:sz w:val="22"/>
          <w:szCs w:val="22"/>
        </w:rPr>
        <w:t>i dzieli się na 13.850.000 (trzynaście milionów osiemset pięćdzi</w:t>
      </w:r>
      <w:r>
        <w:rPr>
          <w:sz w:val="22"/>
          <w:szCs w:val="22"/>
        </w:rPr>
        <w:t xml:space="preserve">esiąt tysięcy) akcji o </w:t>
      </w:r>
    </w:p>
    <w:p w:rsidR="004053C8" w:rsidRPr="00705DCD" w:rsidRDefault="004053C8" w:rsidP="004053C8">
      <w:pPr>
        <w:shd w:val="clear" w:color="auto" w:fill="FFFFFF"/>
        <w:spacing w:line="259" w:lineRule="exact"/>
        <w:ind w:left="851" w:hanging="142"/>
        <w:jc w:val="both"/>
        <w:rPr>
          <w:sz w:val="22"/>
          <w:szCs w:val="22"/>
        </w:rPr>
      </w:pPr>
      <w:r>
        <w:rPr>
          <w:sz w:val="22"/>
          <w:szCs w:val="22"/>
        </w:rPr>
        <w:t xml:space="preserve">wartości </w:t>
      </w:r>
      <w:r w:rsidRPr="00705DCD">
        <w:rPr>
          <w:sz w:val="22"/>
          <w:szCs w:val="22"/>
        </w:rPr>
        <w:t>nominalnej 6,00 (sześć) zł każda, serii D.</w:t>
      </w:r>
    </w:p>
    <w:p w:rsidR="004053C8" w:rsidRDefault="004053C8" w:rsidP="004053C8">
      <w:pPr>
        <w:shd w:val="clear" w:color="auto" w:fill="FFFFFF"/>
        <w:spacing w:before="250" w:line="259" w:lineRule="exact"/>
        <w:jc w:val="both"/>
        <w:rPr>
          <w:sz w:val="22"/>
          <w:szCs w:val="22"/>
        </w:rPr>
      </w:pPr>
      <w:r w:rsidRPr="00705DCD">
        <w:rPr>
          <w:sz w:val="22"/>
          <w:szCs w:val="22"/>
        </w:rPr>
        <w:t>2.</w:t>
      </w:r>
      <w:r w:rsidRPr="00705DCD">
        <w:rPr>
          <w:sz w:val="22"/>
          <w:szCs w:val="22"/>
        </w:rPr>
        <w:tab/>
        <w:t xml:space="preserve">W Spółce mogą być wydawane akcje na okaziciela, akcje imienne zwykłe oraz akcje imienne </w:t>
      </w:r>
    </w:p>
    <w:p w:rsidR="004053C8" w:rsidRPr="00705DCD" w:rsidRDefault="004053C8" w:rsidP="004053C8">
      <w:pPr>
        <w:shd w:val="clear" w:color="auto" w:fill="FFFFFF"/>
        <w:spacing w:line="259" w:lineRule="exact"/>
        <w:ind w:left="709"/>
        <w:jc w:val="both"/>
        <w:rPr>
          <w:sz w:val="22"/>
          <w:szCs w:val="22"/>
        </w:rPr>
      </w:pPr>
      <w:r w:rsidRPr="00705DCD">
        <w:rPr>
          <w:sz w:val="22"/>
          <w:szCs w:val="22"/>
        </w:rPr>
        <w:t xml:space="preserve">uprzywilejowane. </w:t>
      </w:r>
    </w:p>
    <w:p w:rsidR="004053C8" w:rsidRPr="00705DCD" w:rsidRDefault="004053C8" w:rsidP="004053C8">
      <w:pPr>
        <w:shd w:val="clear" w:color="auto" w:fill="FFFFFF"/>
        <w:spacing w:before="250" w:line="259" w:lineRule="exact"/>
        <w:jc w:val="both"/>
        <w:rPr>
          <w:sz w:val="22"/>
          <w:szCs w:val="22"/>
        </w:rPr>
      </w:pPr>
      <w:r w:rsidRPr="00705DCD">
        <w:rPr>
          <w:sz w:val="22"/>
          <w:szCs w:val="22"/>
        </w:rPr>
        <w:t>3.</w:t>
      </w:r>
      <w:r w:rsidRPr="00705DCD">
        <w:rPr>
          <w:sz w:val="22"/>
          <w:szCs w:val="22"/>
        </w:rPr>
        <w:tab/>
        <w:t xml:space="preserve">Akcje wydawane w zamian za gotówkę mogą być imienne lub na okaziciela. </w:t>
      </w:r>
    </w:p>
    <w:p w:rsidR="004053C8" w:rsidRDefault="004053C8" w:rsidP="004053C8">
      <w:pPr>
        <w:shd w:val="clear" w:color="auto" w:fill="FFFFFF"/>
        <w:spacing w:before="250" w:line="259" w:lineRule="exact"/>
        <w:jc w:val="both"/>
        <w:rPr>
          <w:sz w:val="22"/>
          <w:szCs w:val="22"/>
        </w:rPr>
      </w:pPr>
      <w:r w:rsidRPr="00705DCD">
        <w:rPr>
          <w:sz w:val="22"/>
          <w:szCs w:val="22"/>
        </w:rPr>
        <w:t>4.</w:t>
      </w:r>
      <w:r w:rsidRPr="00705DCD">
        <w:rPr>
          <w:sz w:val="22"/>
          <w:szCs w:val="22"/>
        </w:rPr>
        <w:tab/>
        <w:t xml:space="preserve">Akcje wydawane w zamian za wkłady niepieniężne są akcjami imiennymi z zastrzeżeniem </w:t>
      </w:r>
    </w:p>
    <w:p w:rsidR="004053C8" w:rsidRPr="00705DCD" w:rsidRDefault="004053C8" w:rsidP="004053C8">
      <w:pPr>
        <w:shd w:val="clear" w:color="auto" w:fill="FFFFFF"/>
        <w:spacing w:line="259" w:lineRule="exact"/>
        <w:ind w:left="709"/>
        <w:jc w:val="both"/>
        <w:rPr>
          <w:sz w:val="22"/>
          <w:szCs w:val="22"/>
        </w:rPr>
      </w:pPr>
      <w:r w:rsidRPr="00705DCD">
        <w:rPr>
          <w:sz w:val="22"/>
          <w:szCs w:val="22"/>
        </w:rPr>
        <w:t xml:space="preserve">bezwzględnie obowiązujących przepisów prawa i postanowień Statutu. </w:t>
      </w:r>
    </w:p>
    <w:p w:rsidR="004053C8" w:rsidRDefault="004053C8" w:rsidP="004053C8">
      <w:pPr>
        <w:shd w:val="clear" w:color="auto" w:fill="FFFFFF"/>
        <w:spacing w:before="250" w:line="259" w:lineRule="exact"/>
        <w:jc w:val="both"/>
        <w:rPr>
          <w:sz w:val="22"/>
          <w:szCs w:val="22"/>
        </w:rPr>
      </w:pPr>
      <w:r w:rsidRPr="00705DCD">
        <w:rPr>
          <w:sz w:val="22"/>
          <w:szCs w:val="22"/>
        </w:rPr>
        <w:t>5.</w:t>
      </w:r>
      <w:r w:rsidRPr="00705DCD">
        <w:rPr>
          <w:sz w:val="22"/>
          <w:szCs w:val="22"/>
        </w:rPr>
        <w:tab/>
        <w:t xml:space="preserve">W okresie, kiedy akcje Spółki dopuszczone są do obrotu na rynku regulowanym, zamiana </w:t>
      </w:r>
    </w:p>
    <w:p w:rsidR="004053C8" w:rsidRDefault="004053C8" w:rsidP="004053C8">
      <w:pPr>
        <w:shd w:val="clear" w:color="auto" w:fill="FFFFFF"/>
        <w:spacing w:line="259" w:lineRule="exact"/>
        <w:ind w:firstLine="709"/>
        <w:jc w:val="both"/>
        <w:rPr>
          <w:sz w:val="22"/>
          <w:szCs w:val="22"/>
        </w:rPr>
      </w:pPr>
      <w:r w:rsidRPr="00705DCD">
        <w:rPr>
          <w:sz w:val="22"/>
          <w:szCs w:val="22"/>
        </w:rPr>
        <w:t xml:space="preserve">dopuszczonych do obrotu na rynku regulowanym akcji na okaziciela na akcje imienne nie jest </w:t>
      </w:r>
    </w:p>
    <w:p w:rsidR="004053C8" w:rsidRPr="00705DCD" w:rsidRDefault="004053C8" w:rsidP="004053C8">
      <w:pPr>
        <w:shd w:val="clear" w:color="auto" w:fill="FFFFFF"/>
        <w:spacing w:line="259" w:lineRule="exact"/>
        <w:ind w:firstLine="709"/>
        <w:jc w:val="both"/>
        <w:rPr>
          <w:sz w:val="22"/>
          <w:szCs w:val="22"/>
        </w:rPr>
      </w:pPr>
      <w:r w:rsidRPr="00705DCD">
        <w:rPr>
          <w:sz w:val="22"/>
          <w:szCs w:val="22"/>
        </w:rPr>
        <w:t>dopuszczalna.</w:t>
      </w:r>
    </w:p>
    <w:p w:rsidR="004053C8" w:rsidRDefault="004053C8" w:rsidP="004053C8">
      <w:pPr>
        <w:shd w:val="clear" w:color="auto" w:fill="FFFFFF"/>
        <w:spacing w:before="250" w:line="259" w:lineRule="exact"/>
        <w:jc w:val="both"/>
        <w:rPr>
          <w:sz w:val="22"/>
          <w:szCs w:val="22"/>
        </w:rPr>
      </w:pPr>
    </w:p>
    <w:p w:rsidR="004053C8" w:rsidRPr="00705DCD" w:rsidRDefault="004053C8" w:rsidP="004053C8">
      <w:pPr>
        <w:shd w:val="clear" w:color="auto" w:fill="FFFFFF"/>
        <w:spacing w:before="250" w:line="259" w:lineRule="exact"/>
        <w:jc w:val="both"/>
        <w:rPr>
          <w:sz w:val="22"/>
          <w:szCs w:val="22"/>
        </w:rPr>
      </w:pPr>
    </w:p>
    <w:p w:rsidR="004053C8" w:rsidRPr="00705DCD" w:rsidRDefault="004053C8" w:rsidP="004053C8">
      <w:pPr>
        <w:shd w:val="clear" w:color="auto" w:fill="FFFFFF"/>
        <w:spacing w:before="250" w:line="259" w:lineRule="exact"/>
        <w:jc w:val="both"/>
        <w:rPr>
          <w:sz w:val="22"/>
          <w:szCs w:val="22"/>
        </w:rPr>
      </w:pPr>
    </w:p>
    <w:p w:rsidR="004053C8" w:rsidRPr="000F5AE2" w:rsidRDefault="004053C8" w:rsidP="004053C8">
      <w:pPr>
        <w:shd w:val="clear" w:color="auto" w:fill="FFFFFF"/>
        <w:spacing w:before="250" w:line="259" w:lineRule="exact"/>
        <w:jc w:val="both"/>
        <w:rPr>
          <w:b/>
          <w:sz w:val="22"/>
          <w:szCs w:val="22"/>
        </w:rPr>
      </w:pPr>
      <w:r w:rsidRPr="000F5AE2">
        <w:rPr>
          <w:b/>
          <w:sz w:val="22"/>
          <w:szCs w:val="22"/>
        </w:rPr>
        <w:t>IV.</w:t>
      </w:r>
      <w:r w:rsidRPr="000F5AE2">
        <w:rPr>
          <w:b/>
          <w:sz w:val="22"/>
          <w:szCs w:val="22"/>
        </w:rPr>
        <w:tab/>
        <w:t>UMORZENIE AKCJI</w:t>
      </w:r>
    </w:p>
    <w:p w:rsidR="004053C8" w:rsidRPr="00705DCD" w:rsidRDefault="004053C8" w:rsidP="004053C8">
      <w:pPr>
        <w:shd w:val="clear" w:color="auto" w:fill="FFFFFF"/>
        <w:spacing w:before="250" w:line="259" w:lineRule="exact"/>
        <w:jc w:val="center"/>
        <w:rPr>
          <w:sz w:val="22"/>
          <w:szCs w:val="22"/>
        </w:rPr>
      </w:pPr>
      <w:r w:rsidRPr="00705DCD">
        <w:rPr>
          <w:sz w:val="22"/>
          <w:szCs w:val="22"/>
        </w:rPr>
        <w:t>§ 6.</w:t>
      </w:r>
    </w:p>
    <w:p w:rsidR="004053C8" w:rsidRPr="00705DCD" w:rsidRDefault="004053C8" w:rsidP="004053C8">
      <w:pPr>
        <w:shd w:val="clear" w:color="auto" w:fill="FFFFFF"/>
        <w:spacing w:before="250" w:line="259" w:lineRule="exact"/>
        <w:jc w:val="both"/>
        <w:rPr>
          <w:sz w:val="22"/>
          <w:szCs w:val="22"/>
        </w:rPr>
      </w:pPr>
      <w:r w:rsidRPr="00705DCD">
        <w:rPr>
          <w:sz w:val="22"/>
          <w:szCs w:val="22"/>
        </w:rPr>
        <w:t>1.</w:t>
      </w:r>
      <w:r w:rsidRPr="00705DCD">
        <w:rPr>
          <w:sz w:val="22"/>
          <w:szCs w:val="22"/>
        </w:rPr>
        <w:tab/>
        <w:t>Akcje mogą być umarzane uchwałą Walnego Zgromadzenia.</w:t>
      </w:r>
    </w:p>
    <w:p w:rsidR="004053C8" w:rsidRDefault="004053C8" w:rsidP="004053C8">
      <w:pPr>
        <w:shd w:val="clear" w:color="auto" w:fill="FFFFFF"/>
        <w:spacing w:before="250" w:line="259" w:lineRule="exact"/>
        <w:jc w:val="both"/>
        <w:rPr>
          <w:sz w:val="22"/>
          <w:szCs w:val="22"/>
        </w:rPr>
      </w:pPr>
      <w:r w:rsidRPr="00705DCD">
        <w:rPr>
          <w:sz w:val="22"/>
          <w:szCs w:val="22"/>
        </w:rPr>
        <w:t>2.</w:t>
      </w:r>
      <w:r w:rsidRPr="00705DCD">
        <w:rPr>
          <w:sz w:val="22"/>
          <w:szCs w:val="22"/>
        </w:rPr>
        <w:tab/>
        <w:t xml:space="preserve">Umorzenie akcji jest dopuszczalne za zgodą akcjonariusza posiadającego akcje, które mają </w:t>
      </w:r>
    </w:p>
    <w:p w:rsidR="004053C8" w:rsidRPr="00705DCD" w:rsidRDefault="004053C8" w:rsidP="004053C8">
      <w:pPr>
        <w:shd w:val="clear" w:color="auto" w:fill="FFFFFF"/>
        <w:spacing w:line="259" w:lineRule="exact"/>
        <w:ind w:firstLine="709"/>
        <w:jc w:val="both"/>
        <w:rPr>
          <w:sz w:val="22"/>
          <w:szCs w:val="22"/>
        </w:rPr>
      </w:pPr>
      <w:r w:rsidRPr="00705DCD">
        <w:rPr>
          <w:sz w:val="22"/>
          <w:szCs w:val="22"/>
        </w:rPr>
        <w:t>być umorzone (umorzenie dobrowolne).</w:t>
      </w:r>
    </w:p>
    <w:p w:rsidR="004053C8" w:rsidRDefault="004053C8" w:rsidP="004053C8">
      <w:pPr>
        <w:shd w:val="clear" w:color="auto" w:fill="FFFFFF"/>
        <w:spacing w:before="250" w:line="259" w:lineRule="exact"/>
        <w:jc w:val="both"/>
        <w:rPr>
          <w:sz w:val="22"/>
          <w:szCs w:val="22"/>
        </w:rPr>
      </w:pPr>
      <w:r w:rsidRPr="00705DCD">
        <w:rPr>
          <w:sz w:val="22"/>
          <w:szCs w:val="22"/>
        </w:rPr>
        <w:t>3.</w:t>
      </w:r>
      <w:r w:rsidRPr="00705DCD">
        <w:rPr>
          <w:sz w:val="22"/>
          <w:szCs w:val="22"/>
        </w:rPr>
        <w:tab/>
        <w:t xml:space="preserve">Uchwała Walnego Zgromadzenia o umorzeniu akcji określa sposób i warunki umorzenia akcji, </w:t>
      </w:r>
    </w:p>
    <w:p w:rsidR="004053C8" w:rsidRDefault="004053C8" w:rsidP="004053C8">
      <w:pPr>
        <w:shd w:val="clear" w:color="auto" w:fill="FFFFFF"/>
        <w:spacing w:line="259" w:lineRule="exact"/>
        <w:ind w:left="709"/>
        <w:jc w:val="both"/>
        <w:rPr>
          <w:sz w:val="22"/>
          <w:szCs w:val="22"/>
        </w:rPr>
      </w:pPr>
      <w:r w:rsidRPr="00705DCD">
        <w:rPr>
          <w:sz w:val="22"/>
          <w:szCs w:val="22"/>
        </w:rPr>
        <w:t>a w szczególności wysokość, termin</w:t>
      </w:r>
      <w:r>
        <w:rPr>
          <w:sz w:val="22"/>
          <w:szCs w:val="22"/>
        </w:rPr>
        <w:t xml:space="preserve"> i sposób wypłaty wynagrodzenia przysługującego </w:t>
      </w:r>
      <w:r w:rsidRPr="00705DCD">
        <w:rPr>
          <w:sz w:val="22"/>
          <w:szCs w:val="22"/>
        </w:rPr>
        <w:t xml:space="preserve">akcjonariuszowi z tytułu umorzenia jego akcji, podstawę prawną umorzenia a także </w:t>
      </w:r>
    </w:p>
    <w:p w:rsidR="004053C8" w:rsidRPr="00705DCD" w:rsidRDefault="004053C8" w:rsidP="004053C8">
      <w:pPr>
        <w:shd w:val="clear" w:color="auto" w:fill="FFFFFF"/>
        <w:spacing w:line="259" w:lineRule="exact"/>
        <w:ind w:left="284" w:firstLine="425"/>
        <w:jc w:val="both"/>
        <w:rPr>
          <w:sz w:val="22"/>
          <w:szCs w:val="22"/>
        </w:rPr>
      </w:pPr>
      <w:r w:rsidRPr="00705DCD">
        <w:rPr>
          <w:sz w:val="22"/>
          <w:szCs w:val="22"/>
        </w:rPr>
        <w:t>sposób obniżenia kapitału zakładowego.</w:t>
      </w:r>
    </w:p>
    <w:p w:rsidR="004053C8" w:rsidRDefault="004053C8" w:rsidP="004053C8">
      <w:pPr>
        <w:shd w:val="clear" w:color="auto" w:fill="FFFFFF"/>
        <w:spacing w:before="250" w:line="259" w:lineRule="exact"/>
        <w:jc w:val="both"/>
        <w:rPr>
          <w:sz w:val="22"/>
          <w:szCs w:val="22"/>
        </w:rPr>
      </w:pPr>
      <w:r w:rsidRPr="00705DCD">
        <w:rPr>
          <w:sz w:val="22"/>
          <w:szCs w:val="22"/>
        </w:rPr>
        <w:lastRenderedPageBreak/>
        <w:t>4.</w:t>
      </w:r>
      <w:r w:rsidRPr="00705DCD">
        <w:rPr>
          <w:sz w:val="22"/>
          <w:szCs w:val="22"/>
        </w:rPr>
        <w:tab/>
        <w:t xml:space="preserve">Gdy wypłata wynagrodzenia za dobrowolnie umarzane akcje finansowana jest z kwoty, która </w:t>
      </w:r>
    </w:p>
    <w:p w:rsidR="004053C8" w:rsidRDefault="004053C8" w:rsidP="004053C8">
      <w:pPr>
        <w:shd w:val="clear" w:color="auto" w:fill="FFFFFF"/>
        <w:spacing w:line="259" w:lineRule="exact"/>
        <w:ind w:left="709"/>
        <w:jc w:val="both"/>
        <w:rPr>
          <w:sz w:val="22"/>
          <w:szCs w:val="22"/>
        </w:rPr>
      </w:pPr>
      <w:r w:rsidRPr="00705DCD">
        <w:rPr>
          <w:sz w:val="22"/>
          <w:szCs w:val="22"/>
        </w:rPr>
        <w:t xml:space="preserve">zgodnie z art. 348 § 1 </w:t>
      </w:r>
      <w:proofErr w:type="spellStart"/>
      <w:r w:rsidRPr="00705DCD">
        <w:rPr>
          <w:sz w:val="22"/>
          <w:szCs w:val="22"/>
        </w:rPr>
        <w:t>k.s.h</w:t>
      </w:r>
      <w:proofErr w:type="spellEnd"/>
      <w:r w:rsidRPr="00705DCD">
        <w:rPr>
          <w:sz w:val="22"/>
          <w:szCs w:val="22"/>
        </w:rPr>
        <w:t xml:space="preserve">. może zostać przeznaczona do podziału, zastosowanie znajdują </w:t>
      </w:r>
    </w:p>
    <w:p w:rsidR="004053C8" w:rsidRPr="00705DCD" w:rsidRDefault="004053C8" w:rsidP="004053C8">
      <w:pPr>
        <w:shd w:val="clear" w:color="auto" w:fill="FFFFFF"/>
        <w:spacing w:line="259" w:lineRule="exact"/>
        <w:ind w:left="709"/>
        <w:jc w:val="both"/>
        <w:rPr>
          <w:sz w:val="22"/>
          <w:szCs w:val="22"/>
        </w:rPr>
      </w:pPr>
      <w:r w:rsidRPr="00705DCD">
        <w:rPr>
          <w:sz w:val="22"/>
          <w:szCs w:val="22"/>
        </w:rPr>
        <w:t>ust. 5 - 6.</w:t>
      </w:r>
    </w:p>
    <w:p w:rsidR="004053C8" w:rsidRPr="00705DCD" w:rsidRDefault="004053C8" w:rsidP="004053C8">
      <w:pPr>
        <w:shd w:val="clear" w:color="auto" w:fill="FFFFFF"/>
        <w:spacing w:before="250" w:line="259" w:lineRule="exact"/>
        <w:jc w:val="both"/>
        <w:rPr>
          <w:sz w:val="22"/>
          <w:szCs w:val="22"/>
        </w:rPr>
      </w:pPr>
      <w:r w:rsidRPr="00705DCD">
        <w:rPr>
          <w:sz w:val="22"/>
          <w:szCs w:val="22"/>
        </w:rPr>
        <w:t>5.</w:t>
      </w:r>
      <w:r w:rsidRPr="00705DCD">
        <w:rPr>
          <w:sz w:val="22"/>
          <w:szCs w:val="22"/>
        </w:rPr>
        <w:tab/>
        <w:t>Walne Zgromadzenie podejmuje uchwałę, w której:</w:t>
      </w:r>
    </w:p>
    <w:p w:rsidR="004053C8" w:rsidRPr="00705DCD" w:rsidRDefault="004053C8" w:rsidP="004053C8">
      <w:pPr>
        <w:shd w:val="clear" w:color="auto" w:fill="FFFFFF"/>
        <w:spacing w:line="259" w:lineRule="exact"/>
        <w:ind w:firstLine="709"/>
        <w:jc w:val="both"/>
        <w:rPr>
          <w:sz w:val="22"/>
          <w:szCs w:val="22"/>
        </w:rPr>
      </w:pPr>
      <w:r w:rsidRPr="00705DCD">
        <w:rPr>
          <w:sz w:val="22"/>
          <w:szCs w:val="22"/>
        </w:rPr>
        <w:t xml:space="preserve">(a) wyraża zgodę na nabycie przez Zarząd akcji własnych w celu umorzenia; </w:t>
      </w:r>
    </w:p>
    <w:p w:rsidR="004053C8" w:rsidRDefault="004053C8" w:rsidP="004053C8">
      <w:pPr>
        <w:shd w:val="clear" w:color="auto" w:fill="FFFFFF"/>
        <w:spacing w:line="259" w:lineRule="exact"/>
        <w:ind w:left="142" w:firstLine="567"/>
        <w:jc w:val="both"/>
        <w:rPr>
          <w:sz w:val="22"/>
          <w:szCs w:val="22"/>
        </w:rPr>
      </w:pPr>
      <w:r w:rsidRPr="00705DCD">
        <w:rPr>
          <w:sz w:val="22"/>
          <w:szCs w:val="22"/>
        </w:rPr>
        <w:t xml:space="preserve">(b) przeznacza, w granicach określonych przez art. 348 § 1 </w:t>
      </w:r>
      <w:proofErr w:type="spellStart"/>
      <w:r w:rsidRPr="00705DCD">
        <w:rPr>
          <w:sz w:val="22"/>
          <w:szCs w:val="22"/>
        </w:rPr>
        <w:t>k.s.h</w:t>
      </w:r>
      <w:proofErr w:type="spellEnd"/>
      <w:r w:rsidRPr="00705DCD">
        <w:rPr>
          <w:sz w:val="22"/>
          <w:szCs w:val="22"/>
        </w:rPr>
        <w:t xml:space="preserve">., określoną część zysku spółki na </w:t>
      </w:r>
    </w:p>
    <w:p w:rsidR="004053C8" w:rsidRPr="00705DCD" w:rsidRDefault="004053C8" w:rsidP="004053C8">
      <w:pPr>
        <w:shd w:val="clear" w:color="auto" w:fill="FFFFFF"/>
        <w:spacing w:line="259" w:lineRule="exact"/>
        <w:ind w:left="142" w:firstLine="851"/>
        <w:jc w:val="both"/>
        <w:rPr>
          <w:sz w:val="22"/>
          <w:szCs w:val="22"/>
        </w:rPr>
      </w:pPr>
      <w:r w:rsidRPr="00705DCD">
        <w:rPr>
          <w:sz w:val="22"/>
          <w:szCs w:val="22"/>
        </w:rPr>
        <w:t xml:space="preserve">finansowanie nabycia akcji własnych w celu umorzenia; </w:t>
      </w:r>
    </w:p>
    <w:p w:rsidR="004053C8" w:rsidRPr="00705DCD" w:rsidRDefault="004053C8" w:rsidP="004053C8">
      <w:pPr>
        <w:shd w:val="clear" w:color="auto" w:fill="FFFFFF"/>
        <w:spacing w:line="259" w:lineRule="exact"/>
        <w:ind w:firstLine="709"/>
        <w:jc w:val="both"/>
        <w:rPr>
          <w:sz w:val="22"/>
          <w:szCs w:val="22"/>
        </w:rPr>
      </w:pPr>
      <w:r w:rsidRPr="00705DCD">
        <w:rPr>
          <w:sz w:val="22"/>
          <w:szCs w:val="22"/>
        </w:rPr>
        <w:t xml:space="preserve">(c) określa maksymalną liczbę i cenę akcji własnych spółki, które mają zostać nabyte </w:t>
      </w:r>
    </w:p>
    <w:p w:rsidR="004053C8" w:rsidRPr="00705DCD" w:rsidRDefault="004053C8" w:rsidP="004053C8">
      <w:pPr>
        <w:shd w:val="clear" w:color="auto" w:fill="FFFFFF"/>
        <w:spacing w:line="259" w:lineRule="exact"/>
        <w:ind w:firstLine="993"/>
        <w:jc w:val="both"/>
        <w:rPr>
          <w:sz w:val="22"/>
          <w:szCs w:val="22"/>
        </w:rPr>
      </w:pPr>
      <w:r w:rsidRPr="00705DCD">
        <w:rPr>
          <w:sz w:val="22"/>
          <w:szCs w:val="22"/>
        </w:rPr>
        <w:t xml:space="preserve">w celu umorzenia; </w:t>
      </w:r>
    </w:p>
    <w:p w:rsidR="004053C8" w:rsidRDefault="004053C8" w:rsidP="004053C8">
      <w:pPr>
        <w:shd w:val="clear" w:color="auto" w:fill="FFFFFF"/>
        <w:spacing w:line="259" w:lineRule="exact"/>
        <w:ind w:firstLine="709"/>
        <w:jc w:val="both"/>
        <w:rPr>
          <w:sz w:val="22"/>
          <w:szCs w:val="22"/>
        </w:rPr>
      </w:pPr>
      <w:r w:rsidRPr="00705DCD">
        <w:rPr>
          <w:sz w:val="22"/>
          <w:szCs w:val="22"/>
        </w:rPr>
        <w:t xml:space="preserve">(d) określa maksymalny okres w ramach którego Zarząd upoważniony jest do nabywania </w:t>
      </w:r>
    </w:p>
    <w:p w:rsidR="004053C8" w:rsidRPr="00705DCD" w:rsidRDefault="004053C8" w:rsidP="004053C8">
      <w:pPr>
        <w:shd w:val="clear" w:color="auto" w:fill="FFFFFF"/>
        <w:spacing w:line="259" w:lineRule="exact"/>
        <w:ind w:firstLine="993"/>
        <w:jc w:val="both"/>
        <w:rPr>
          <w:sz w:val="22"/>
          <w:szCs w:val="22"/>
        </w:rPr>
      </w:pPr>
      <w:r w:rsidRPr="00705DCD">
        <w:rPr>
          <w:sz w:val="22"/>
          <w:szCs w:val="22"/>
        </w:rPr>
        <w:t>akcji własnych w celu umorzenia.</w:t>
      </w:r>
    </w:p>
    <w:p w:rsidR="004053C8" w:rsidRDefault="004053C8" w:rsidP="004053C8">
      <w:pPr>
        <w:shd w:val="clear" w:color="auto" w:fill="FFFFFF"/>
        <w:spacing w:before="250" w:line="259" w:lineRule="exact"/>
        <w:jc w:val="both"/>
        <w:rPr>
          <w:sz w:val="22"/>
          <w:szCs w:val="22"/>
        </w:rPr>
      </w:pPr>
      <w:r w:rsidRPr="00705DCD">
        <w:rPr>
          <w:sz w:val="22"/>
          <w:szCs w:val="22"/>
        </w:rPr>
        <w:t>6.</w:t>
      </w:r>
      <w:r w:rsidRPr="00705DCD">
        <w:rPr>
          <w:sz w:val="22"/>
          <w:szCs w:val="22"/>
        </w:rPr>
        <w:tab/>
        <w:t xml:space="preserve">Po nabyciu akcji własnych w celu umorzenia Zarząd niezwłocznie zwołuje Walne Zgromadzenie </w:t>
      </w:r>
    </w:p>
    <w:p w:rsidR="004053C8" w:rsidRPr="00705DCD" w:rsidRDefault="004053C8" w:rsidP="004053C8">
      <w:pPr>
        <w:shd w:val="clear" w:color="auto" w:fill="FFFFFF"/>
        <w:spacing w:line="259" w:lineRule="exact"/>
        <w:ind w:firstLine="709"/>
        <w:jc w:val="both"/>
        <w:rPr>
          <w:sz w:val="22"/>
          <w:szCs w:val="22"/>
        </w:rPr>
      </w:pPr>
      <w:r w:rsidRPr="00705DCD">
        <w:rPr>
          <w:sz w:val="22"/>
          <w:szCs w:val="22"/>
        </w:rPr>
        <w:t>w celu powzięcia przez nie uchwały o umorzeniu akcji oraz obniżeniu kapitału zakładowego.</w:t>
      </w:r>
    </w:p>
    <w:p w:rsidR="004053C8" w:rsidRPr="00705DCD" w:rsidRDefault="004053C8" w:rsidP="004053C8">
      <w:pPr>
        <w:shd w:val="clear" w:color="auto" w:fill="FFFFFF"/>
        <w:spacing w:before="250" w:line="259" w:lineRule="exact"/>
        <w:jc w:val="both"/>
        <w:rPr>
          <w:sz w:val="22"/>
          <w:szCs w:val="22"/>
        </w:rPr>
      </w:pPr>
    </w:p>
    <w:p w:rsidR="004053C8" w:rsidRPr="000F5AE2" w:rsidRDefault="004053C8" w:rsidP="004053C8">
      <w:pPr>
        <w:shd w:val="clear" w:color="auto" w:fill="FFFFFF"/>
        <w:spacing w:before="250" w:line="259" w:lineRule="exact"/>
        <w:rPr>
          <w:b/>
          <w:sz w:val="22"/>
          <w:szCs w:val="22"/>
        </w:rPr>
      </w:pPr>
      <w:r w:rsidRPr="000F5AE2">
        <w:rPr>
          <w:b/>
          <w:sz w:val="22"/>
          <w:szCs w:val="22"/>
        </w:rPr>
        <w:t>V.</w:t>
      </w:r>
      <w:r w:rsidRPr="000F5AE2">
        <w:rPr>
          <w:b/>
          <w:sz w:val="22"/>
          <w:szCs w:val="22"/>
        </w:rPr>
        <w:tab/>
        <w:t>ORGANY SPÓŁKI</w:t>
      </w:r>
    </w:p>
    <w:p w:rsidR="004053C8" w:rsidRPr="00705DCD" w:rsidRDefault="004053C8" w:rsidP="004053C8">
      <w:pPr>
        <w:shd w:val="clear" w:color="auto" w:fill="FFFFFF"/>
        <w:spacing w:before="250" w:line="259" w:lineRule="exact"/>
        <w:jc w:val="center"/>
        <w:rPr>
          <w:sz w:val="22"/>
          <w:szCs w:val="22"/>
        </w:rPr>
      </w:pPr>
      <w:r w:rsidRPr="00705DCD">
        <w:rPr>
          <w:sz w:val="22"/>
          <w:szCs w:val="22"/>
        </w:rPr>
        <w:t>§ 7.</w:t>
      </w:r>
    </w:p>
    <w:p w:rsidR="004053C8" w:rsidRPr="00705DCD" w:rsidRDefault="004053C8" w:rsidP="004053C8">
      <w:pPr>
        <w:shd w:val="clear" w:color="auto" w:fill="FFFFFF"/>
        <w:spacing w:line="360" w:lineRule="auto"/>
        <w:jc w:val="both"/>
        <w:rPr>
          <w:sz w:val="22"/>
          <w:szCs w:val="22"/>
        </w:rPr>
      </w:pPr>
      <w:r w:rsidRPr="00705DCD">
        <w:rPr>
          <w:sz w:val="22"/>
          <w:szCs w:val="22"/>
        </w:rPr>
        <w:t>Organami Spółki są:</w:t>
      </w:r>
    </w:p>
    <w:p w:rsidR="004053C8" w:rsidRPr="00705DCD" w:rsidRDefault="004053C8" w:rsidP="004053C8">
      <w:pPr>
        <w:shd w:val="clear" w:color="auto" w:fill="FFFFFF"/>
        <w:spacing w:line="360" w:lineRule="auto"/>
        <w:jc w:val="both"/>
        <w:rPr>
          <w:sz w:val="22"/>
          <w:szCs w:val="22"/>
        </w:rPr>
      </w:pPr>
      <w:r w:rsidRPr="00705DCD">
        <w:rPr>
          <w:sz w:val="22"/>
          <w:szCs w:val="22"/>
        </w:rPr>
        <w:t>a) Zarząd,</w:t>
      </w:r>
    </w:p>
    <w:p w:rsidR="004053C8" w:rsidRPr="00705DCD" w:rsidRDefault="004053C8" w:rsidP="004053C8">
      <w:pPr>
        <w:shd w:val="clear" w:color="auto" w:fill="FFFFFF"/>
        <w:spacing w:line="360" w:lineRule="auto"/>
        <w:jc w:val="both"/>
        <w:rPr>
          <w:sz w:val="22"/>
          <w:szCs w:val="22"/>
        </w:rPr>
      </w:pPr>
      <w:r w:rsidRPr="00705DCD">
        <w:rPr>
          <w:sz w:val="22"/>
          <w:szCs w:val="22"/>
        </w:rPr>
        <w:t>b) Rada Nadzorcza,</w:t>
      </w:r>
    </w:p>
    <w:p w:rsidR="004053C8" w:rsidRDefault="004053C8" w:rsidP="004053C8">
      <w:pPr>
        <w:shd w:val="clear" w:color="auto" w:fill="FFFFFF"/>
        <w:spacing w:line="360" w:lineRule="auto"/>
        <w:jc w:val="both"/>
        <w:rPr>
          <w:sz w:val="22"/>
          <w:szCs w:val="22"/>
        </w:rPr>
      </w:pPr>
      <w:r w:rsidRPr="00705DCD">
        <w:rPr>
          <w:sz w:val="22"/>
          <w:szCs w:val="22"/>
        </w:rPr>
        <w:t>c) Walne Zgromadzenie.</w:t>
      </w:r>
    </w:p>
    <w:p w:rsidR="004053C8" w:rsidRDefault="004053C8" w:rsidP="004053C8">
      <w:pPr>
        <w:shd w:val="clear" w:color="auto" w:fill="FFFFFF"/>
        <w:spacing w:line="360" w:lineRule="auto"/>
        <w:jc w:val="both"/>
        <w:rPr>
          <w:sz w:val="22"/>
          <w:szCs w:val="22"/>
        </w:rPr>
      </w:pPr>
    </w:p>
    <w:p w:rsidR="004053C8" w:rsidRDefault="004053C8" w:rsidP="004053C8">
      <w:pPr>
        <w:shd w:val="clear" w:color="auto" w:fill="FFFFFF"/>
        <w:spacing w:line="360" w:lineRule="auto"/>
        <w:jc w:val="both"/>
        <w:rPr>
          <w:sz w:val="22"/>
          <w:szCs w:val="22"/>
        </w:rPr>
      </w:pPr>
    </w:p>
    <w:p w:rsidR="004053C8" w:rsidRDefault="004053C8" w:rsidP="004053C8">
      <w:pPr>
        <w:shd w:val="clear" w:color="auto" w:fill="FFFFFF"/>
        <w:spacing w:line="360" w:lineRule="auto"/>
        <w:jc w:val="both"/>
        <w:rPr>
          <w:sz w:val="22"/>
          <w:szCs w:val="22"/>
        </w:rPr>
      </w:pPr>
    </w:p>
    <w:p w:rsidR="004053C8" w:rsidRPr="00705DCD" w:rsidRDefault="004053C8" w:rsidP="004053C8">
      <w:pPr>
        <w:shd w:val="clear" w:color="auto" w:fill="FFFFFF"/>
        <w:spacing w:line="360" w:lineRule="auto"/>
        <w:jc w:val="both"/>
        <w:rPr>
          <w:sz w:val="22"/>
          <w:szCs w:val="22"/>
        </w:rPr>
      </w:pPr>
    </w:p>
    <w:p w:rsidR="004053C8" w:rsidRPr="000F5AE2" w:rsidRDefault="004053C8" w:rsidP="004053C8">
      <w:pPr>
        <w:shd w:val="clear" w:color="auto" w:fill="FFFFFF"/>
        <w:spacing w:line="360" w:lineRule="auto"/>
        <w:jc w:val="both"/>
        <w:rPr>
          <w:b/>
          <w:sz w:val="22"/>
          <w:szCs w:val="22"/>
        </w:rPr>
      </w:pPr>
      <w:r w:rsidRPr="000F5AE2">
        <w:rPr>
          <w:b/>
          <w:sz w:val="22"/>
          <w:szCs w:val="22"/>
        </w:rPr>
        <w:t>A. ZARZĄD SPÓŁKI.</w:t>
      </w:r>
    </w:p>
    <w:p w:rsidR="004053C8" w:rsidRPr="00705DCD" w:rsidRDefault="004053C8" w:rsidP="004053C8">
      <w:pPr>
        <w:shd w:val="clear" w:color="auto" w:fill="FFFFFF"/>
        <w:spacing w:line="360" w:lineRule="auto"/>
        <w:jc w:val="both"/>
        <w:rPr>
          <w:sz w:val="22"/>
          <w:szCs w:val="22"/>
        </w:rPr>
      </w:pPr>
    </w:p>
    <w:p w:rsidR="004053C8" w:rsidRPr="00705DCD" w:rsidRDefault="004053C8" w:rsidP="004053C8">
      <w:pPr>
        <w:shd w:val="clear" w:color="auto" w:fill="FFFFFF"/>
        <w:spacing w:before="250" w:line="259" w:lineRule="exact"/>
        <w:jc w:val="center"/>
        <w:rPr>
          <w:sz w:val="22"/>
          <w:szCs w:val="22"/>
        </w:rPr>
      </w:pPr>
      <w:r w:rsidRPr="00705DCD">
        <w:rPr>
          <w:sz w:val="22"/>
          <w:szCs w:val="22"/>
        </w:rPr>
        <w:t>§ 8.</w:t>
      </w:r>
    </w:p>
    <w:p w:rsidR="004053C8" w:rsidRPr="00705DCD" w:rsidRDefault="004053C8" w:rsidP="004053C8">
      <w:pPr>
        <w:shd w:val="clear" w:color="auto" w:fill="FFFFFF"/>
        <w:spacing w:before="250" w:line="259" w:lineRule="exact"/>
        <w:jc w:val="both"/>
        <w:rPr>
          <w:sz w:val="22"/>
          <w:szCs w:val="22"/>
        </w:rPr>
      </w:pPr>
      <w:r w:rsidRPr="00705DCD">
        <w:rPr>
          <w:sz w:val="22"/>
          <w:szCs w:val="22"/>
        </w:rPr>
        <w:t>1.</w:t>
      </w:r>
      <w:r w:rsidRPr="00705DCD">
        <w:rPr>
          <w:sz w:val="22"/>
          <w:szCs w:val="22"/>
        </w:rPr>
        <w:tab/>
        <w:t>Zarząd Spółki składa się z od 1 (jednego) do 6 (sześciu) członków.</w:t>
      </w:r>
    </w:p>
    <w:p w:rsidR="004053C8" w:rsidRDefault="004053C8" w:rsidP="004053C8">
      <w:pPr>
        <w:shd w:val="clear" w:color="auto" w:fill="FFFFFF"/>
        <w:spacing w:before="250" w:line="259" w:lineRule="exact"/>
        <w:jc w:val="both"/>
        <w:rPr>
          <w:sz w:val="22"/>
          <w:szCs w:val="22"/>
        </w:rPr>
      </w:pPr>
      <w:r w:rsidRPr="00705DCD">
        <w:rPr>
          <w:sz w:val="22"/>
          <w:szCs w:val="22"/>
        </w:rPr>
        <w:t>2.</w:t>
      </w:r>
      <w:r w:rsidRPr="00705DCD">
        <w:rPr>
          <w:sz w:val="22"/>
          <w:szCs w:val="22"/>
        </w:rPr>
        <w:tab/>
        <w:t xml:space="preserve">Kadencja Zarządu jest wspólna i trwa 3 (trzy) lata, z wyjątkiem pierwszego Zarządu, który </w:t>
      </w:r>
    </w:p>
    <w:p w:rsidR="004053C8" w:rsidRPr="00705DCD" w:rsidRDefault="004053C8" w:rsidP="004053C8">
      <w:pPr>
        <w:shd w:val="clear" w:color="auto" w:fill="FFFFFF"/>
        <w:spacing w:line="259" w:lineRule="exact"/>
        <w:ind w:firstLine="709"/>
        <w:jc w:val="both"/>
        <w:rPr>
          <w:sz w:val="22"/>
          <w:szCs w:val="22"/>
        </w:rPr>
      </w:pPr>
      <w:r w:rsidRPr="00705DCD">
        <w:rPr>
          <w:sz w:val="22"/>
          <w:szCs w:val="22"/>
        </w:rPr>
        <w:t>jest powołany na okres 2 (dwóch) lat.</w:t>
      </w:r>
    </w:p>
    <w:p w:rsidR="004053C8" w:rsidRDefault="004053C8" w:rsidP="004053C8">
      <w:pPr>
        <w:shd w:val="clear" w:color="auto" w:fill="FFFFFF"/>
        <w:spacing w:before="250" w:line="259" w:lineRule="exact"/>
        <w:jc w:val="both"/>
        <w:rPr>
          <w:sz w:val="22"/>
          <w:szCs w:val="22"/>
        </w:rPr>
      </w:pPr>
      <w:r w:rsidRPr="00705DCD">
        <w:rPr>
          <w:sz w:val="22"/>
          <w:szCs w:val="22"/>
        </w:rPr>
        <w:t>3.</w:t>
      </w:r>
      <w:r w:rsidRPr="00705DCD">
        <w:rPr>
          <w:sz w:val="22"/>
          <w:szCs w:val="22"/>
        </w:rPr>
        <w:tab/>
        <w:t xml:space="preserve">Rada Nadzorcza określa liczbę członków Zarządu. Członkowie Zarządu mogą być powoływani </w:t>
      </w:r>
    </w:p>
    <w:p w:rsidR="004053C8" w:rsidRPr="00705DCD" w:rsidRDefault="004053C8" w:rsidP="004053C8">
      <w:pPr>
        <w:shd w:val="clear" w:color="auto" w:fill="FFFFFF"/>
        <w:spacing w:line="259" w:lineRule="exact"/>
        <w:ind w:firstLine="709"/>
        <w:jc w:val="both"/>
        <w:rPr>
          <w:sz w:val="22"/>
          <w:szCs w:val="22"/>
        </w:rPr>
      </w:pPr>
      <w:r w:rsidRPr="00705DCD">
        <w:rPr>
          <w:sz w:val="22"/>
          <w:szCs w:val="22"/>
        </w:rPr>
        <w:t>na kolejne kadencje.</w:t>
      </w:r>
    </w:p>
    <w:p w:rsidR="004053C8" w:rsidRDefault="004053C8" w:rsidP="004053C8">
      <w:pPr>
        <w:shd w:val="clear" w:color="auto" w:fill="FFFFFF"/>
        <w:spacing w:before="250" w:line="259" w:lineRule="exact"/>
        <w:jc w:val="both"/>
        <w:rPr>
          <w:sz w:val="22"/>
          <w:szCs w:val="22"/>
        </w:rPr>
      </w:pPr>
      <w:r w:rsidRPr="00705DCD">
        <w:rPr>
          <w:sz w:val="22"/>
          <w:szCs w:val="22"/>
        </w:rPr>
        <w:lastRenderedPageBreak/>
        <w:t>4.</w:t>
      </w:r>
      <w:r w:rsidRPr="00705DCD">
        <w:rPr>
          <w:sz w:val="22"/>
          <w:szCs w:val="22"/>
        </w:rPr>
        <w:tab/>
        <w:t xml:space="preserve">Rada Nadzorcza może zawiesić w czynnościach poszczególnych lub wszystkich członków </w:t>
      </w:r>
    </w:p>
    <w:p w:rsidR="004053C8" w:rsidRPr="00705DCD" w:rsidRDefault="004053C8" w:rsidP="004053C8">
      <w:pPr>
        <w:shd w:val="clear" w:color="auto" w:fill="FFFFFF"/>
        <w:spacing w:line="259" w:lineRule="exact"/>
        <w:ind w:firstLine="709"/>
        <w:jc w:val="both"/>
        <w:rPr>
          <w:sz w:val="22"/>
          <w:szCs w:val="22"/>
        </w:rPr>
      </w:pPr>
      <w:r w:rsidRPr="00705DCD">
        <w:rPr>
          <w:sz w:val="22"/>
          <w:szCs w:val="22"/>
        </w:rPr>
        <w:t>Zarządu przed upływem kadencji.</w:t>
      </w:r>
    </w:p>
    <w:p w:rsidR="004053C8" w:rsidRPr="00705DCD" w:rsidRDefault="004053C8" w:rsidP="004053C8">
      <w:pPr>
        <w:shd w:val="clear" w:color="auto" w:fill="FFFFFF"/>
        <w:spacing w:before="250" w:line="259" w:lineRule="exact"/>
        <w:jc w:val="both"/>
        <w:rPr>
          <w:sz w:val="22"/>
          <w:szCs w:val="22"/>
        </w:rPr>
      </w:pPr>
      <w:r w:rsidRPr="00705DCD">
        <w:rPr>
          <w:sz w:val="22"/>
          <w:szCs w:val="22"/>
        </w:rPr>
        <w:t>5.</w:t>
      </w:r>
      <w:r w:rsidRPr="00705DCD">
        <w:rPr>
          <w:sz w:val="22"/>
          <w:szCs w:val="22"/>
        </w:rPr>
        <w:tab/>
        <w:t>Odwołanie członków Zarządu nie uchybia ich roszczeniom z umowy o pracę.</w:t>
      </w:r>
    </w:p>
    <w:p w:rsidR="004053C8" w:rsidRPr="00705DCD" w:rsidRDefault="004053C8" w:rsidP="004053C8">
      <w:pPr>
        <w:shd w:val="clear" w:color="auto" w:fill="FFFFFF"/>
        <w:spacing w:before="250" w:line="259" w:lineRule="exact"/>
        <w:ind w:left="709" w:hanging="709"/>
        <w:jc w:val="both"/>
        <w:rPr>
          <w:sz w:val="22"/>
          <w:szCs w:val="22"/>
        </w:rPr>
      </w:pPr>
      <w:r w:rsidRPr="00705DCD">
        <w:rPr>
          <w:sz w:val="22"/>
          <w:szCs w:val="22"/>
        </w:rPr>
        <w:t>6.</w:t>
      </w:r>
      <w:r w:rsidRPr="00705DCD">
        <w:rPr>
          <w:sz w:val="22"/>
          <w:szCs w:val="22"/>
        </w:rPr>
        <w:tab/>
        <w:t>Zawieszenie w czynnościach członka Zarządu może nastąpić z ważnych powodów na mocy uchwały Rady Nadzorczej. Członek Zarządu może być zawieszony w swych czynnościach na okres nie dłuższy niż 3 (trzy) miesiące.</w:t>
      </w:r>
    </w:p>
    <w:p w:rsidR="004053C8" w:rsidRPr="00705DCD" w:rsidRDefault="004053C8" w:rsidP="004053C8">
      <w:pPr>
        <w:shd w:val="clear" w:color="auto" w:fill="FFFFFF"/>
        <w:spacing w:before="250" w:line="259" w:lineRule="exact"/>
        <w:ind w:left="709" w:hanging="709"/>
        <w:jc w:val="both"/>
        <w:rPr>
          <w:sz w:val="22"/>
          <w:szCs w:val="22"/>
        </w:rPr>
      </w:pPr>
      <w:r w:rsidRPr="00705DCD">
        <w:rPr>
          <w:sz w:val="22"/>
          <w:szCs w:val="22"/>
        </w:rPr>
        <w:t>7.</w:t>
      </w:r>
      <w:r w:rsidRPr="00705DCD">
        <w:rPr>
          <w:sz w:val="22"/>
          <w:szCs w:val="22"/>
        </w:rPr>
        <w:tab/>
        <w:t>Członek Zarządu nie może bez zezwolenia Rady Nadzorczej zajmować się interesami konkurencyjnymi ani też uczestniczyć w Spółce konkurencyjnej, jako wspólnik jawny</w:t>
      </w:r>
      <w:r>
        <w:rPr>
          <w:sz w:val="22"/>
          <w:szCs w:val="22"/>
        </w:rPr>
        <w:t xml:space="preserve"> </w:t>
      </w:r>
      <w:r w:rsidRPr="00705DCD">
        <w:rPr>
          <w:sz w:val="22"/>
          <w:szCs w:val="22"/>
        </w:rPr>
        <w:t>lub członek organów.</w:t>
      </w:r>
    </w:p>
    <w:p w:rsidR="004053C8" w:rsidRPr="00705DCD" w:rsidRDefault="004053C8" w:rsidP="004053C8">
      <w:pPr>
        <w:shd w:val="clear" w:color="auto" w:fill="FFFFFF"/>
        <w:spacing w:before="250" w:line="259" w:lineRule="exact"/>
        <w:jc w:val="both"/>
        <w:rPr>
          <w:sz w:val="22"/>
          <w:szCs w:val="22"/>
        </w:rPr>
      </w:pPr>
      <w:r w:rsidRPr="00705DCD">
        <w:rPr>
          <w:sz w:val="22"/>
          <w:szCs w:val="22"/>
        </w:rPr>
        <w:t>8.</w:t>
      </w:r>
      <w:r w:rsidRPr="00705DCD">
        <w:rPr>
          <w:sz w:val="22"/>
          <w:szCs w:val="22"/>
        </w:rPr>
        <w:tab/>
        <w:t>Rada Nadzorcza ustala wynagrodzenie dla członków Zarządu.</w:t>
      </w:r>
    </w:p>
    <w:p w:rsidR="004053C8" w:rsidRPr="00705DCD" w:rsidRDefault="004053C8" w:rsidP="004053C8">
      <w:pPr>
        <w:shd w:val="clear" w:color="auto" w:fill="FFFFFF"/>
        <w:spacing w:before="250" w:line="259" w:lineRule="exact"/>
        <w:jc w:val="center"/>
        <w:rPr>
          <w:sz w:val="22"/>
          <w:szCs w:val="22"/>
        </w:rPr>
      </w:pPr>
      <w:r w:rsidRPr="00705DCD">
        <w:rPr>
          <w:sz w:val="22"/>
          <w:szCs w:val="22"/>
        </w:rPr>
        <w:t>§ 9.</w:t>
      </w:r>
    </w:p>
    <w:p w:rsidR="004053C8" w:rsidRPr="006914A7" w:rsidRDefault="004053C8" w:rsidP="004053C8">
      <w:pPr>
        <w:pStyle w:val="Akapitzlist"/>
        <w:numPr>
          <w:ilvl w:val="0"/>
          <w:numId w:val="27"/>
        </w:numPr>
        <w:shd w:val="clear" w:color="auto" w:fill="FFFFFF"/>
        <w:spacing w:before="100" w:beforeAutospacing="1" w:line="259" w:lineRule="exact"/>
        <w:ind w:hanging="720"/>
        <w:jc w:val="both"/>
        <w:rPr>
          <w:sz w:val="22"/>
          <w:szCs w:val="22"/>
        </w:rPr>
      </w:pPr>
      <w:r w:rsidRPr="006914A7">
        <w:rPr>
          <w:sz w:val="22"/>
          <w:szCs w:val="22"/>
        </w:rPr>
        <w:t>Zarząd Spółki zarządza Spółką zgodnie z budżetem i planem strategicznym, sporządzonymi i zatwierdzonymi zgodnie z postanowieniami tego Statutu, oraz reprezentuje ją na zewnątrz.</w:t>
      </w:r>
    </w:p>
    <w:p w:rsidR="004053C8" w:rsidRPr="006914A7" w:rsidRDefault="004053C8" w:rsidP="004053C8">
      <w:pPr>
        <w:pStyle w:val="Akapitzlist"/>
        <w:numPr>
          <w:ilvl w:val="0"/>
          <w:numId w:val="27"/>
        </w:numPr>
        <w:shd w:val="clear" w:color="auto" w:fill="FFFFFF"/>
        <w:spacing w:before="100" w:beforeAutospacing="1" w:line="259" w:lineRule="exact"/>
        <w:ind w:hanging="720"/>
        <w:jc w:val="both"/>
        <w:rPr>
          <w:sz w:val="22"/>
          <w:szCs w:val="22"/>
        </w:rPr>
      </w:pPr>
      <w:r w:rsidRPr="006914A7">
        <w:rPr>
          <w:sz w:val="22"/>
          <w:szCs w:val="22"/>
        </w:rPr>
        <w:t>Wszelkie sprawy związane z prowadzeniem przedsiębiorstwa Spółki nie zastrzeżone ustawą lub niniejszym Statutem do kompetencji Walnego Zgromadzenia lub Rady Nadzorczej należą do kompetencji Zarządu. Zarząd przed dokonaniem czynności wymienionych w §13.2 e), oraz h) – s), jak również przed dokonaniem czynności, do dokonania których, zgodnie z postanowieniami Kodeksu spółek handlowych wymagana jest uchwała Walnego Zgromadzenia, wystąpi o odpowiednie zezwolenie do Rady Nadzorczej lub Walnego Zgromadzenia.</w:t>
      </w:r>
    </w:p>
    <w:p w:rsidR="004053C8" w:rsidRPr="006914A7" w:rsidRDefault="004053C8" w:rsidP="004053C8">
      <w:pPr>
        <w:pStyle w:val="Akapitzlist"/>
        <w:numPr>
          <w:ilvl w:val="0"/>
          <w:numId w:val="27"/>
        </w:numPr>
        <w:shd w:val="clear" w:color="auto" w:fill="FFFFFF"/>
        <w:spacing w:before="100" w:beforeAutospacing="1" w:line="259" w:lineRule="exact"/>
        <w:ind w:hanging="720"/>
        <w:jc w:val="both"/>
        <w:rPr>
          <w:sz w:val="22"/>
          <w:szCs w:val="22"/>
        </w:rPr>
      </w:pPr>
      <w:r w:rsidRPr="006914A7">
        <w:rPr>
          <w:sz w:val="22"/>
          <w:szCs w:val="22"/>
        </w:rPr>
        <w:t>Tryb działania Zarządu określi szczegółowo Regulamin Zarządu. Regulamin Zarządu uchwala Zarząd Spółki, a zatwierdza go Rada Nadzorcza.</w:t>
      </w:r>
    </w:p>
    <w:p w:rsidR="004053C8" w:rsidRPr="006914A7" w:rsidRDefault="004053C8" w:rsidP="004053C8">
      <w:pPr>
        <w:pStyle w:val="Akapitzlist"/>
        <w:numPr>
          <w:ilvl w:val="0"/>
          <w:numId w:val="27"/>
        </w:numPr>
        <w:shd w:val="clear" w:color="auto" w:fill="FFFFFF"/>
        <w:spacing w:before="100" w:beforeAutospacing="1" w:line="259" w:lineRule="exact"/>
        <w:ind w:hanging="720"/>
        <w:jc w:val="both"/>
        <w:rPr>
          <w:sz w:val="22"/>
          <w:szCs w:val="22"/>
        </w:rPr>
      </w:pPr>
      <w:r w:rsidRPr="006914A7">
        <w:rPr>
          <w:sz w:val="22"/>
          <w:szCs w:val="22"/>
        </w:rPr>
        <w:t>Jeżeli Zarząd jest wieloosobowy do składania oświadczeń woli oraz podpisywania w imieniu Spółki upoważnionych jest 2 (dwóch) członków Zarządu działających łącznie albo 1 (jeden) członek Zarządu działający łącznie z prokurentem. W przypadku powołania Zarządu jednoosobowego Spółkę reprezentuje członek Zarządu samodzielnie.</w:t>
      </w:r>
    </w:p>
    <w:p w:rsidR="004053C8" w:rsidRPr="006914A7" w:rsidRDefault="004053C8" w:rsidP="004053C8">
      <w:pPr>
        <w:pStyle w:val="Akapitzlist"/>
        <w:numPr>
          <w:ilvl w:val="0"/>
          <w:numId w:val="27"/>
        </w:numPr>
        <w:shd w:val="clear" w:color="auto" w:fill="FFFFFF"/>
        <w:spacing w:before="250" w:line="259" w:lineRule="exact"/>
        <w:ind w:hanging="720"/>
        <w:jc w:val="both"/>
        <w:rPr>
          <w:sz w:val="22"/>
          <w:szCs w:val="22"/>
        </w:rPr>
      </w:pPr>
      <w:r w:rsidRPr="006914A7">
        <w:rPr>
          <w:sz w:val="22"/>
          <w:szCs w:val="22"/>
        </w:rPr>
        <w:t>W przypadku jakiegokolwiek sporu pomiędzy Spółką a członkiem Zarządu, Spółkę reprezentuje Przewodniczący Rady Nadzorczej lub inny członek Rady Nadzorczej wybrany przez Radę Nadzorczą.</w:t>
      </w:r>
    </w:p>
    <w:p w:rsidR="004053C8" w:rsidRPr="006914A7" w:rsidRDefault="004053C8" w:rsidP="004053C8">
      <w:pPr>
        <w:pStyle w:val="Akapitzlist"/>
        <w:numPr>
          <w:ilvl w:val="0"/>
          <w:numId w:val="27"/>
        </w:numPr>
        <w:shd w:val="clear" w:color="auto" w:fill="FFFFFF"/>
        <w:spacing w:before="250" w:line="259" w:lineRule="exact"/>
        <w:ind w:hanging="720"/>
        <w:jc w:val="both"/>
        <w:rPr>
          <w:sz w:val="22"/>
          <w:szCs w:val="22"/>
        </w:rPr>
      </w:pPr>
      <w:r w:rsidRPr="006914A7">
        <w:rPr>
          <w:sz w:val="22"/>
          <w:szCs w:val="22"/>
        </w:rPr>
        <w:t>Pracownicy Spółki podlegają Zarządowi, który zawiera i rozwiązuje z nimi umowy o pracę oraz ustala im wynagrodzenie za pracę według regulaminu wynagrodzeń.</w:t>
      </w:r>
    </w:p>
    <w:p w:rsidR="004053C8" w:rsidRPr="00705DCD" w:rsidRDefault="004053C8" w:rsidP="004053C8">
      <w:pPr>
        <w:shd w:val="clear" w:color="auto" w:fill="FFFFFF"/>
        <w:spacing w:before="250" w:line="259" w:lineRule="exact"/>
        <w:jc w:val="center"/>
        <w:rPr>
          <w:sz w:val="22"/>
          <w:szCs w:val="22"/>
        </w:rPr>
      </w:pPr>
      <w:r w:rsidRPr="00705DCD">
        <w:rPr>
          <w:sz w:val="22"/>
          <w:szCs w:val="22"/>
        </w:rPr>
        <w:t>§ 10.</w:t>
      </w:r>
    </w:p>
    <w:p w:rsidR="004053C8" w:rsidRPr="00705DCD" w:rsidRDefault="004053C8" w:rsidP="004053C8">
      <w:pPr>
        <w:shd w:val="clear" w:color="auto" w:fill="FFFFFF"/>
        <w:spacing w:before="250" w:line="259" w:lineRule="exact"/>
        <w:jc w:val="both"/>
        <w:rPr>
          <w:sz w:val="22"/>
          <w:szCs w:val="22"/>
        </w:rPr>
      </w:pPr>
      <w:r w:rsidRPr="00705DCD">
        <w:rPr>
          <w:sz w:val="22"/>
          <w:szCs w:val="22"/>
        </w:rPr>
        <w:t>Przewodniczący Rady Nadzorczej lub inny członek Rady Nadzorczej upoważniony uchwałą Rady Nadzorczej zawiera w imieniu Spółki umowy o pracę lub inne umowy pomiędzy członkami Zarządu a Spółką, w tym samym trybie dokonuje się w imieniu Spółki innych czynności związanych ze stosunkiem pracy lub innym stosunkiem umownym członka Zarządu.</w:t>
      </w:r>
    </w:p>
    <w:p w:rsidR="004053C8" w:rsidRPr="00963DA4" w:rsidRDefault="004053C8" w:rsidP="004053C8">
      <w:pPr>
        <w:shd w:val="clear" w:color="auto" w:fill="FFFFFF"/>
        <w:spacing w:before="250" w:line="259" w:lineRule="exact"/>
        <w:jc w:val="both"/>
        <w:rPr>
          <w:b/>
          <w:sz w:val="22"/>
          <w:szCs w:val="22"/>
        </w:rPr>
      </w:pPr>
      <w:r w:rsidRPr="00963DA4">
        <w:rPr>
          <w:b/>
          <w:sz w:val="22"/>
          <w:szCs w:val="22"/>
        </w:rPr>
        <w:t>B. RADA NADZORCZA</w:t>
      </w:r>
    </w:p>
    <w:p w:rsidR="004053C8" w:rsidRPr="00705DCD" w:rsidRDefault="004053C8" w:rsidP="004053C8">
      <w:pPr>
        <w:shd w:val="clear" w:color="auto" w:fill="FFFFFF"/>
        <w:spacing w:before="250" w:line="259" w:lineRule="exact"/>
        <w:jc w:val="center"/>
        <w:rPr>
          <w:sz w:val="22"/>
          <w:szCs w:val="22"/>
        </w:rPr>
      </w:pPr>
      <w:r w:rsidRPr="00705DCD">
        <w:rPr>
          <w:sz w:val="22"/>
          <w:szCs w:val="22"/>
        </w:rPr>
        <w:t>§ 11.</w:t>
      </w:r>
    </w:p>
    <w:p w:rsidR="004053C8" w:rsidRPr="00705DCD" w:rsidRDefault="004053C8" w:rsidP="004053C8">
      <w:pPr>
        <w:shd w:val="clear" w:color="auto" w:fill="FFFFFF"/>
        <w:spacing w:before="250" w:line="259" w:lineRule="exact"/>
        <w:ind w:left="709" w:hanging="709"/>
        <w:jc w:val="both"/>
        <w:rPr>
          <w:sz w:val="22"/>
          <w:szCs w:val="22"/>
        </w:rPr>
      </w:pPr>
      <w:r>
        <w:rPr>
          <w:sz w:val="22"/>
          <w:szCs w:val="22"/>
        </w:rPr>
        <w:lastRenderedPageBreak/>
        <w:t>1.</w:t>
      </w:r>
      <w:r>
        <w:rPr>
          <w:sz w:val="22"/>
          <w:szCs w:val="22"/>
        </w:rPr>
        <w:tab/>
      </w:r>
      <w:r w:rsidRPr="00705DCD">
        <w:rPr>
          <w:sz w:val="22"/>
          <w:szCs w:val="22"/>
        </w:rPr>
        <w:t>Rada Nadzorcza składa się z od 4 (czterech) do 7 (siedmiu) członków, w tym Przewodniczącego i Zastępcy Przewodniczącego, z zastrzeżeniem, iż w przypadku uzyskania przez Spółkę statusu spółki publicznej Rada Nadzorcza składać się będzie z od 5 (pięciu) do 7 (siedmiu) członków, w tym Przewodniczącego i Zastępcy Przewodniczącego.</w:t>
      </w:r>
    </w:p>
    <w:p w:rsidR="004053C8" w:rsidRPr="00705DCD" w:rsidRDefault="004053C8" w:rsidP="004053C8">
      <w:pPr>
        <w:shd w:val="clear" w:color="auto" w:fill="FFFFFF"/>
        <w:spacing w:before="250" w:line="259" w:lineRule="exact"/>
        <w:jc w:val="both"/>
        <w:rPr>
          <w:sz w:val="22"/>
          <w:szCs w:val="22"/>
        </w:rPr>
      </w:pPr>
      <w:r w:rsidRPr="00705DCD">
        <w:rPr>
          <w:sz w:val="22"/>
          <w:szCs w:val="22"/>
        </w:rPr>
        <w:t>2.</w:t>
      </w:r>
      <w:r w:rsidRPr="00705DCD">
        <w:rPr>
          <w:sz w:val="22"/>
          <w:szCs w:val="22"/>
        </w:rPr>
        <w:tab/>
        <w:t>Członkowie Rady Nadzorczej są powoływani i odwoływani przez Walne Zgromadzenie.</w:t>
      </w:r>
    </w:p>
    <w:p w:rsidR="004053C8" w:rsidRPr="00705DCD" w:rsidRDefault="004053C8" w:rsidP="004053C8">
      <w:pPr>
        <w:shd w:val="clear" w:color="auto" w:fill="FFFFFF"/>
        <w:spacing w:before="250" w:line="259" w:lineRule="exact"/>
        <w:jc w:val="both"/>
        <w:rPr>
          <w:sz w:val="22"/>
          <w:szCs w:val="22"/>
        </w:rPr>
      </w:pPr>
      <w:r w:rsidRPr="00705DCD">
        <w:rPr>
          <w:sz w:val="22"/>
          <w:szCs w:val="22"/>
        </w:rPr>
        <w:t>3.</w:t>
      </w:r>
      <w:r w:rsidRPr="00705DCD">
        <w:rPr>
          <w:sz w:val="22"/>
          <w:szCs w:val="22"/>
        </w:rPr>
        <w:tab/>
        <w:t>Członkowie Rady Nadzorczej mogą być powoływani na kolejne kadencje.</w:t>
      </w:r>
    </w:p>
    <w:p w:rsidR="004053C8" w:rsidRPr="00705DCD" w:rsidRDefault="004053C8" w:rsidP="004053C8">
      <w:pPr>
        <w:shd w:val="clear" w:color="auto" w:fill="FFFFFF"/>
        <w:spacing w:before="250" w:line="259" w:lineRule="exact"/>
        <w:ind w:left="709" w:hanging="709"/>
        <w:jc w:val="both"/>
        <w:rPr>
          <w:sz w:val="22"/>
          <w:szCs w:val="22"/>
        </w:rPr>
      </w:pPr>
      <w:r w:rsidRPr="00705DCD">
        <w:rPr>
          <w:sz w:val="22"/>
          <w:szCs w:val="22"/>
        </w:rPr>
        <w:t>4.</w:t>
      </w:r>
      <w:r w:rsidRPr="00705DCD">
        <w:rPr>
          <w:sz w:val="22"/>
          <w:szCs w:val="22"/>
        </w:rPr>
        <w:tab/>
        <w:t>Rezygnacja z funkcji członka Rady Nadzorczej następuje w drodze pisemnego oświadczenia skierowanego do Zarządu Spółki i jest skuteczna od daty dostarczenia takiego oświadczenia do siedziby Spółki. Zarząd zobowiązany jest niezwłocznie poinformować Akcjonariuszy o tym fakcie.</w:t>
      </w:r>
    </w:p>
    <w:p w:rsidR="004053C8" w:rsidRPr="00705DCD" w:rsidRDefault="004053C8" w:rsidP="004053C8">
      <w:pPr>
        <w:shd w:val="clear" w:color="auto" w:fill="FFFFFF"/>
        <w:spacing w:before="250" w:line="259" w:lineRule="exact"/>
        <w:jc w:val="center"/>
        <w:rPr>
          <w:sz w:val="22"/>
          <w:szCs w:val="22"/>
        </w:rPr>
      </w:pPr>
      <w:r w:rsidRPr="00705DCD">
        <w:rPr>
          <w:sz w:val="22"/>
          <w:szCs w:val="22"/>
        </w:rPr>
        <w:t>§ 12.</w:t>
      </w:r>
    </w:p>
    <w:p w:rsidR="004053C8" w:rsidRPr="00705DCD" w:rsidRDefault="004053C8" w:rsidP="004053C8">
      <w:pPr>
        <w:shd w:val="clear" w:color="auto" w:fill="FFFFFF"/>
        <w:spacing w:before="250" w:line="259" w:lineRule="exact"/>
        <w:ind w:left="709" w:hanging="709"/>
        <w:jc w:val="both"/>
        <w:rPr>
          <w:sz w:val="22"/>
          <w:szCs w:val="22"/>
        </w:rPr>
      </w:pPr>
      <w:r w:rsidRPr="00705DCD">
        <w:rPr>
          <w:sz w:val="22"/>
          <w:szCs w:val="22"/>
        </w:rPr>
        <w:t>1.</w:t>
      </w:r>
      <w:r w:rsidRPr="00705DCD">
        <w:rPr>
          <w:sz w:val="22"/>
          <w:szCs w:val="22"/>
        </w:rPr>
        <w:tab/>
        <w:t>Kadencja Rady Nadzorczej trwa 2 (dwa) lata. Członkowie Rady Nadzorczej powoływani są na okres wspólnej kadencji.</w:t>
      </w:r>
    </w:p>
    <w:p w:rsidR="004053C8" w:rsidRPr="00705DCD" w:rsidRDefault="004053C8" w:rsidP="004053C8">
      <w:pPr>
        <w:shd w:val="clear" w:color="auto" w:fill="FFFFFF"/>
        <w:spacing w:before="250" w:line="259" w:lineRule="exact"/>
        <w:jc w:val="both"/>
        <w:rPr>
          <w:sz w:val="22"/>
          <w:szCs w:val="22"/>
        </w:rPr>
      </w:pPr>
      <w:r w:rsidRPr="00705DCD">
        <w:rPr>
          <w:sz w:val="22"/>
          <w:szCs w:val="22"/>
        </w:rPr>
        <w:t>2.</w:t>
      </w:r>
      <w:r w:rsidRPr="00705DCD">
        <w:rPr>
          <w:sz w:val="22"/>
          <w:szCs w:val="22"/>
        </w:rPr>
        <w:tab/>
        <w:t>Rada Nadzorcza działa na podstawie uchwalonego przez siebie Regulaminu Rady Nadzorczej.</w:t>
      </w:r>
    </w:p>
    <w:p w:rsidR="004053C8" w:rsidRPr="00705DCD" w:rsidRDefault="004053C8" w:rsidP="004053C8">
      <w:pPr>
        <w:shd w:val="clear" w:color="auto" w:fill="FFFFFF"/>
        <w:spacing w:before="250" w:line="259" w:lineRule="exact"/>
        <w:ind w:left="709" w:hanging="709"/>
        <w:jc w:val="both"/>
        <w:rPr>
          <w:sz w:val="22"/>
          <w:szCs w:val="22"/>
        </w:rPr>
      </w:pPr>
      <w:r w:rsidRPr="00705DCD">
        <w:rPr>
          <w:sz w:val="22"/>
          <w:szCs w:val="22"/>
        </w:rPr>
        <w:t>3.</w:t>
      </w:r>
      <w:r w:rsidRPr="00705DCD">
        <w:rPr>
          <w:sz w:val="22"/>
          <w:szCs w:val="22"/>
        </w:rPr>
        <w:tab/>
        <w:t>Posiedzenie Rady Nadzorczej zwołuje i przewodniczy mu Przewodniczący, a w razie jego nieobecności Zastępca Przewodniczącego. Przewodniczący ustępującej Rady Nadzorczej zwołuje i otwiera pierwsze posiedzenie nowo wybranej Rady Nadzorczej.</w:t>
      </w:r>
    </w:p>
    <w:p w:rsidR="004053C8" w:rsidRPr="00705DCD" w:rsidRDefault="004053C8" w:rsidP="004053C8">
      <w:pPr>
        <w:shd w:val="clear" w:color="auto" w:fill="FFFFFF"/>
        <w:spacing w:before="250" w:line="259" w:lineRule="exact"/>
        <w:ind w:left="709" w:hanging="709"/>
        <w:jc w:val="both"/>
        <w:rPr>
          <w:sz w:val="22"/>
          <w:szCs w:val="22"/>
        </w:rPr>
      </w:pPr>
      <w:r w:rsidRPr="00705DCD">
        <w:rPr>
          <w:sz w:val="22"/>
          <w:szCs w:val="22"/>
        </w:rPr>
        <w:t>4.</w:t>
      </w:r>
      <w:r w:rsidRPr="00705DCD">
        <w:rPr>
          <w:sz w:val="22"/>
          <w:szCs w:val="22"/>
        </w:rPr>
        <w:tab/>
        <w:t>Posiedzenie Rady Nadzorczej może być zwyczajne lub nadzwyczajne. Zwyczajne posiedzenia powinny się odbyć co najmniej 4 (cztery) razy w roku. Nadzwyczajne posiedzenie może być zwołane w każdej chwili.</w:t>
      </w:r>
    </w:p>
    <w:p w:rsidR="004053C8" w:rsidRPr="00705DCD" w:rsidRDefault="004053C8" w:rsidP="004053C8">
      <w:pPr>
        <w:shd w:val="clear" w:color="auto" w:fill="FFFFFF"/>
        <w:spacing w:before="250" w:line="259" w:lineRule="exact"/>
        <w:ind w:left="709" w:hanging="709"/>
        <w:jc w:val="both"/>
        <w:rPr>
          <w:sz w:val="22"/>
          <w:szCs w:val="22"/>
        </w:rPr>
      </w:pPr>
      <w:r w:rsidRPr="00705DCD">
        <w:rPr>
          <w:sz w:val="22"/>
          <w:szCs w:val="22"/>
        </w:rPr>
        <w:t>5.</w:t>
      </w:r>
      <w:r w:rsidRPr="00705DCD">
        <w:rPr>
          <w:sz w:val="22"/>
          <w:szCs w:val="22"/>
        </w:rPr>
        <w:tab/>
        <w:t>Przewodniczący Rady Nadzorczej lub w razie jego nieobecności Zastępca Przewodniczącego zwołuje posiedzenie Rady Nadzorczej z własnej inicjatywy lub na pisemny wniosek Zarządu Spółki lub członka Rady Nadzorczej. Posiedzenie powinno być zwołane w ciągu 2 (dwóch) tygodni od chwili złożenia wniosku.</w:t>
      </w:r>
    </w:p>
    <w:p w:rsidR="004053C8" w:rsidRPr="00705DCD" w:rsidRDefault="004053C8" w:rsidP="004053C8">
      <w:pPr>
        <w:shd w:val="clear" w:color="auto" w:fill="FFFFFF"/>
        <w:spacing w:before="250" w:line="259" w:lineRule="exact"/>
        <w:ind w:left="709" w:hanging="567"/>
        <w:jc w:val="both"/>
        <w:rPr>
          <w:sz w:val="22"/>
          <w:szCs w:val="22"/>
        </w:rPr>
      </w:pPr>
      <w:r w:rsidRPr="00705DCD">
        <w:rPr>
          <w:sz w:val="22"/>
          <w:szCs w:val="22"/>
        </w:rPr>
        <w:t>6.</w:t>
      </w:r>
      <w:r w:rsidRPr="00705DCD">
        <w:rPr>
          <w:sz w:val="22"/>
          <w:szCs w:val="22"/>
        </w:rPr>
        <w:tab/>
        <w:t>Posiedzenia Rady Nadzorczej zwołuje się za uprzednim 7 (</w:t>
      </w:r>
      <w:proofErr w:type="spellStart"/>
      <w:r w:rsidRPr="00705DCD">
        <w:rPr>
          <w:sz w:val="22"/>
          <w:szCs w:val="22"/>
        </w:rPr>
        <w:t>siedmio</w:t>
      </w:r>
      <w:proofErr w:type="spellEnd"/>
      <w:r w:rsidRPr="00705DCD">
        <w:rPr>
          <w:sz w:val="22"/>
          <w:szCs w:val="22"/>
        </w:rPr>
        <w:t>) dniowym powiadomieniem listem poleconym lub powiadomieniem przez pocztę elektroniczną członków Rady Nadzorczej, chyba że wszyscy członkowie Rady Nadzorczej wyrażą zgodę na odbycie posiedzenia bez zachowania powyższego 7 (</w:t>
      </w:r>
      <w:proofErr w:type="spellStart"/>
      <w:r w:rsidRPr="00705DCD">
        <w:rPr>
          <w:sz w:val="22"/>
          <w:szCs w:val="22"/>
        </w:rPr>
        <w:t>siedmio</w:t>
      </w:r>
      <w:proofErr w:type="spellEnd"/>
      <w:r w:rsidRPr="00705DCD">
        <w:rPr>
          <w:sz w:val="22"/>
          <w:szCs w:val="22"/>
        </w:rPr>
        <w:t>) dniowego powiadomienia.</w:t>
      </w:r>
    </w:p>
    <w:p w:rsidR="004053C8" w:rsidRPr="00705DCD" w:rsidRDefault="004053C8" w:rsidP="004053C8">
      <w:pPr>
        <w:shd w:val="clear" w:color="auto" w:fill="FFFFFF"/>
        <w:spacing w:before="250" w:line="259" w:lineRule="exact"/>
        <w:ind w:left="709" w:hanging="709"/>
        <w:jc w:val="both"/>
        <w:rPr>
          <w:sz w:val="22"/>
          <w:szCs w:val="22"/>
        </w:rPr>
      </w:pPr>
      <w:r w:rsidRPr="00705DCD">
        <w:rPr>
          <w:sz w:val="22"/>
          <w:szCs w:val="22"/>
        </w:rPr>
        <w:t>7.</w:t>
      </w:r>
      <w:r w:rsidRPr="00705DCD">
        <w:rPr>
          <w:sz w:val="22"/>
          <w:szCs w:val="22"/>
        </w:rPr>
        <w:tab/>
        <w:t>Członek Rady Nadzorczej może brać udział w podejmowaniu uchwał Rady, oddając swój głos na piśmie za pośrednictwem innego członka Rady. Oddanie głosu na piśmie nie może dotyczyć spraw wprowadzonych do porządku obrad na posiedzeniu Rady Nadzorczej.</w:t>
      </w:r>
    </w:p>
    <w:p w:rsidR="004053C8" w:rsidRPr="00705DCD" w:rsidRDefault="004053C8" w:rsidP="004053C8">
      <w:pPr>
        <w:shd w:val="clear" w:color="auto" w:fill="FFFFFF"/>
        <w:spacing w:before="250" w:line="259" w:lineRule="exact"/>
        <w:ind w:left="709" w:hanging="709"/>
        <w:jc w:val="both"/>
        <w:rPr>
          <w:sz w:val="22"/>
          <w:szCs w:val="22"/>
        </w:rPr>
      </w:pPr>
      <w:r w:rsidRPr="00705DCD">
        <w:rPr>
          <w:sz w:val="22"/>
          <w:szCs w:val="22"/>
        </w:rPr>
        <w:t>8.</w:t>
      </w:r>
      <w:r w:rsidRPr="00705DCD">
        <w:rPr>
          <w:sz w:val="22"/>
          <w:szCs w:val="22"/>
        </w:rPr>
        <w:tab/>
        <w:t xml:space="preserve">Posiedzenia Rady Nadzorczej mogą się odbywać za pośrednictwem telefonu lub poczty elektronicznej, w sposób umożliwiający wzajemne porozumienie wszystkich uczestniczących w takim posiedzeniu członków Rady Nadzorczej. Uchwały podjęte na tak odbytym posiedzeniu będą ważne pod warunkiem podpisania listy obecności oraz protokołu z danego posiedzenia przez każdego członka Rady Nadzorczej, który brał w nim udział. W takim przypadku przyjmuje się, że </w:t>
      </w:r>
      <w:r w:rsidRPr="00705DCD">
        <w:rPr>
          <w:sz w:val="22"/>
          <w:szCs w:val="22"/>
        </w:rPr>
        <w:lastRenderedPageBreak/>
        <w:t>miejscem odbycia posiedzenia i sporządzenia protokołu jest miejsce pobytu Przewodniczącego Rady Nadzorczej albo w razie jego nieobecności Zastępcy Przewodniczącego, jeżeli posiedzenie odbywało się pod jego przewodnictwem.</w:t>
      </w:r>
    </w:p>
    <w:p w:rsidR="004053C8" w:rsidRPr="00705DCD" w:rsidRDefault="004053C8" w:rsidP="004053C8">
      <w:pPr>
        <w:shd w:val="clear" w:color="auto" w:fill="FFFFFF"/>
        <w:spacing w:before="250" w:line="259" w:lineRule="exact"/>
        <w:ind w:left="709" w:hanging="709"/>
        <w:jc w:val="both"/>
        <w:rPr>
          <w:sz w:val="22"/>
          <w:szCs w:val="22"/>
        </w:rPr>
      </w:pPr>
      <w:r w:rsidRPr="00705DCD">
        <w:rPr>
          <w:sz w:val="22"/>
          <w:szCs w:val="22"/>
        </w:rPr>
        <w:t>9.</w:t>
      </w:r>
      <w:r w:rsidRPr="00705DCD">
        <w:rPr>
          <w:sz w:val="22"/>
          <w:szCs w:val="22"/>
        </w:rPr>
        <w:tab/>
        <w:t>W zakresie dozwolonym przez prawo, uchwały Rady Nadzorczej mogą być powzięte w drodze pisemnego głosowania zarządzonego przez Przewodniczącego lub w razie jego nieobecności Zastępcę Przewodniczącego, jeżeli wszyscy członkowie Rady Nadzorczej wyrażą zgodę na treść uchwał lub na pisemne głosowanie. Za datę uchwały uważa się datę złożenia podpisu przez Przewodniczącego lub Zastępcę Przewodniczącego, jeśli głosowanie pisemne zarządził Zastępca Przewodniczącego.</w:t>
      </w:r>
    </w:p>
    <w:p w:rsidR="004053C8" w:rsidRPr="00705DCD" w:rsidRDefault="004053C8" w:rsidP="004053C8">
      <w:pPr>
        <w:shd w:val="clear" w:color="auto" w:fill="FFFFFF"/>
        <w:spacing w:before="250" w:line="259" w:lineRule="exact"/>
        <w:ind w:left="709" w:hanging="709"/>
        <w:jc w:val="both"/>
        <w:rPr>
          <w:sz w:val="22"/>
          <w:szCs w:val="22"/>
        </w:rPr>
      </w:pPr>
      <w:r w:rsidRPr="00705DCD">
        <w:rPr>
          <w:sz w:val="22"/>
          <w:szCs w:val="22"/>
        </w:rPr>
        <w:t>10.</w:t>
      </w:r>
      <w:r w:rsidRPr="00705DCD">
        <w:rPr>
          <w:sz w:val="22"/>
          <w:szCs w:val="22"/>
        </w:rPr>
        <w:tab/>
        <w:t>Rada Nadzorcza podejmuje uchwały, jeżeli na posiedzeniu jest obecna co najmniej połowa jej członków, a wszyscy jej członkowie zostali zaproszeni.</w:t>
      </w:r>
    </w:p>
    <w:p w:rsidR="004053C8" w:rsidRPr="00705DCD" w:rsidRDefault="004053C8" w:rsidP="004053C8">
      <w:pPr>
        <w:shd w:val="clear" w:color="auto" w:fill="FFFFFF"/>
        <w:spacing w:before="250" w:line="259" w:lineRule="exact"/>
        <w:ind w:left="709" w:hanging="709"/>
        <w:jc w:val="both"/>
        <w:rPr>
          <w:sz w:val="22"/>
          <w:szCs w:val="22"/>
        </w:rPr>
      </w:pPr>
      <w:r w:rsidRPr="00705DCD">
        <w:rPr>
          <w:sz w:val="22"/>
          <w:szCs w:val="22"/>
        </w:rPr>
        <w:t>11.</w:t>
      </w:r>
      <w:r w:rsidRPr="00705DCD">
        <w:rPr>
          <w:sz w:val="22"/>
          <w:szCs w:val="22"/>
        </w:rPr>
        <w:tab/>
        <w:t>Uchwały Rady Nadzorczej zapadają bezwzględną większością głosów. W przypadku równości głosów rozstrzyga głos Przewodniczącego Rady Nadzorczej.</w:t>
      </w:r>
    </w:p>
    <w:p w:rsidR="004053C8" w:rsidRPr="00705DCD" w:rsidRDefault="004053C8" w:rsidP="004053C8">
      <w:pPr>
        <w:shd w:val="clear" w:color="auto" w:fill="FFFFFF"/>
        <w:spacing w:before="250" w:line="259" w:lineRule="exact"/>
        <w:jc w:val="center"/>
        <w:rPr>
          <w:sz w:val="22"/>
          <w:szCs w:val="22"/>
        </w:rPr>
      </w:pPr>
      <w:r w:rsidRPr="00705DCD">
        <w:rPr>
          <w:sz w:val="22"/>
          <w:szCs w:val="22"/>
        </w:rPr>
        <w:t>§ 13.</w:t>
      </w:r>
    </w:p>
    <w:p w:rsidR="004053C8" w:rsidRPr="00705DCD" w:rsidRDefault="004053C8" w:rsidP="004053C8">
      <w:pPr>
        <w:shd w:val="clear" w:color="auto" w:fill="FFFFFF"/>
        <w:spacing w:before="250" w:line="259" w:lineRule="exact"/>
        <w:ind w:left="567" w:hanging="567"/>
        <w:jc w:val="both"/>
        <w:rPr>
          <w:sz w:val="22"/>
          <w:szCs w:val="22"/>
        </w:rPr>
      </w:pPr>
      <w:r w:rsidRPr="00705DCD">
        <w:rPr>
          <w:sz w:val="22"/>
          <w:szCs w:val="22"/>
        </w:rPr>
        <w:t>1.</w:t>
      </w:r>
      <w:r w:rsidRPr="00705DCD">
        <w:rPr>
          <w:sz w:val="22"/>
          <w:szCs w:val="22"/>
        </w:rPr>
        <w:tab/>
        <w:t>Rada Nadzorcza sprawuje stały nadzór nad działalnością Spółki we wszystkich dziedzinach jej działalności.</w:t>
      </w:r>
    </w:p>
    <w:p w:rsidR="004053C8" w:rsidRPr="00705DCD" w:rsidRDefault="004053C8" w:rsidP="004053C8">
      <w:pPr>
        <w:shd w:val="clear" w:color="auto" w:fill="FFFFFF"/>
        <w:spacing w:before="250" w:line="259" w:lineRule="exact"/>
        <w:ind w:left="567" w:hanging="567"/>
        <w:jc w:val="both"/>
        <w:rPr>
          <w:sz w:val="22"/>
          <w:szCs w:val="22"/>
        </w:rPr>
      </w:pPr>
      <w:r w:rsidRPr="00705DCD">
        <w:rPr>
          <w:sz w:val="22"/>
          <w:szCs w:val="22"/>
        </w:rPr>
        <w:t>2.</w:t>
      </w:r>
      <w:r w:rsidRPr="00705DCD">
        <w:rPr>
          <w:sz w:val="22"/>
          <w:szCs w:val="22"/>
        </w:rPr>
        <w:tab/>
        <w:t>Oprócz innych spraw zastrzeżonych postanowieniami niniejszego Statutu lub przepisami prawa do szczególnych uprawnień Rady Nadzorczej należy:</w:t>
      </w:r>
    </w:p>
    <w:p w:rsidR="004053C8" w:rsidRPr="00705DCD" w:rsidRDefault="004053C8" w:rsidP="004053C8">
      <w:pPr>
        <w:shd w:val="clear" w:color="auto" w:fill="FFFFFF"/>
        <w:spacing w:before="250" w:line="259" w:lineRule="exact"/>
        <w:jc w:val="both"/>
        <w:rPr>
          <w:sz w:val="22"/>
          <w:szCs w:val="22"/>
        </w:rPr>
      </w:pPr>
      <w:r w:rsidRPr="00705DCD">
        <w:rPr>
          <w:sz w:val="22"/>
          <w:szCs w:val="22"/>
        </w:rPr>
        <w:t>a)</w:t>
      </w:r>
      <w:r w:rsidRPr="00705DCD">
        <w:rPr>
          <w:sz w:val="22"/>
          <w:szCs w:val="22"/>
        </w:rPr>
        <w:tab/>
        <w:t>ocena sprawozdań finansowych, oceny sprawozdania Zarządu Spółki oraz wniosków Zarządu co do podziału zysków albo pokrycia strat i składania Walnemu Zgromadzeniu pisemnego sprawozdania z tych czynności,</w:t>
      </w:r>
    </w:p>
    <w:p w:rsidR="004053C8" w:rsidRPr="00705DCD" w:rsidRDefault="004053C8" w:rsidP="004053C8">
      <w:pPr>
        <w:shd w:val="clear" w:color="auto" w:fill="FFFFFF"/>
        <w:spacing w:before="250" w:line="259" w:lineRule="exact"/>
        <w:jc w:val="both"/>
        <w:rPr>
          <w:sz w:val="22"/>
          <w:szCs w:val="22"/>
        </w:rPr>
      </w:pPr>
      <w:r w:rsidRPr="00705DCD">
        <w:rPr>
          <w:sz w:val="22"/>
          <w:szCs w:val="22"/>
        </w:rPr>
        <w:t>b)</w:t>
      </w:r>
      <w:r w:rsidRPr="00705DCD">
        <w:rPr>
          <w:sz w:val="22"/>
          <w:szCs w:val="22"/>
        </w:rPr>
        <w:tab/>
        <w:t xml:space="preserve">powoływanie i odwoływania członków Zarządu Spółki oraz zawieszania </w:t>
      </w:r>
    </w:p>
    <w:p w:rsidR="004053C8" w:rsidRPr="00705DCD" w:rsidRDefault="004053C8" w:rsidP="004053C8">
      <w:pPr>
        <w:shd w:val="clear" w:color="auto" w:fill="FFFFFF"/>
        <w:spacing w:before="250" w:line="259" w:lineRule="exact"/>
        <w:jc w:val="both"/>
        <w:rPr>
          <w:sz w:val="22"/>
          <w:szCs w:val="22"/>
        </w:rPr>
      </w:pPr>
      <w:r w:rsidRPr="00705DCD">
        <w:rPr>
          <w:sz w:val="22"/>
          <w:szCs w:val="22"/>
        </w:rPr>
        <w:t>w czynnościach poszczególnych lub wszystkich członków Zarządu Spółki,</w:t>
      </w:r>
    </w:p>
    <w:p w:rsidR="004053C8" w:rsidRPr="00705DCD" w:rsidRDefault="004053C8" w:rsidP="004053C8">
      <w:pPr>
        <w:shd w:val="clear" w:color="auto" w:fill="FFFFFF"/>
        <w:spacing w:before="250" w:line="259" w:lineRule="exact"/>
        <w:jc w:val="both"/>
        <w:rPr>
          <w:sz w:val="22"/>
          <w:szCs w:val="22"/>
        </w:rPr>
      </w:pPr>
      <w:r w:rsidRPr="00705DCD">
        <w:rPr>
          <w:sz w:val="22"/>
          <w:szCs w:val="22"/>
        </w:rPr>
        <w:t>c)</w:t>
      </w:r>
      <w:r w:rsidRPr="00705DCD">
        <w:rPr>
          <w:sz w:val="22"/>
          <w:szCs w:val="22"/>
        </w:rPr>
        <w:tab/>
        <w:t>zatwierdzanie Regulaminu Zarządu oraz uchwalanie Regulaminu Rady Nadzorczej,</w:t>
      </w:r>
    </w:p>
    <w:p w:rsidR="004053C8" w:rsidRPr="00705DCD" w:rsidRDefault="004053C8" w:rsidP="004053C8">
      <w:pPr>
        <w:shd w:val="clear" w:color="auto" w:fill="FFFFFF"/>
        <w:spacing w:before="250" w:line="259" w:lineRule="exact"/>
        <w:jc w:val="both"/>
        <w:rPr>
          <w:sz w:val="22"/>
          <w:szCs w:val="22"/>
        </w:rPr>
      </w:pPr>
      <w:r w:rsidRPr="00705DCD">
        <w:rPr>
          <w:sz w:val="22"/>
          <w:szCs w:val="22"/>
        </w:rPr>
        <w:t>d)</w:t>
      </w:r>
      <w:r w:rsidRPr="00705DCD">
        <w:rPr>
          <w:sz w:val="22"/>
          <w:szCs w:val="22"/>
        </w:rPr>
        <w:tab/>
        <w:t>ustalanie wynagrodzenia członków Zarządu,</w:t>
      </w:r>
    </w:p>
    <w:p w:rsidR="004053C8" w:rsidRPr="00705DCD" w:rsidRDefault="004053C8" w:rsidP="004053C8">
      <w:pPr>
        <w:shd w:val="clear" w:color="auto" w:fill="FFFFFF"/>
        <w:spacing w:before="250" w:line="259" w:lineRule="exact"/>
        <w:jc w:val="both"/>
        <w:rPr>
          <w:sz w:val="22"/>
          <w:szCs w:val="22"/>
        </w:rPr>
      </w:pPr>
      <w:r w:rsidRPr="00705DCD">
        <w:rPr>
          <w:sz w:val="22"/>
          <w:szCs w:val="22"/>
        </w:rPr>
        <w:t>e)</w:t>
      </w:r>
      <w:r w:rsidRPr="00705DCD">
        <w:rPr>
          <w:sz w:val="22"/>
          <w:szCs w:val="22"/>
        </w:rPr>
        <w:tab/>
        <w:t>wyrażanie zgody na udzielenie pełnomocnictw ogólnych,</w:t>
      </w:r>
    </w:p>
    <w:p w:rsidR="004053C8" w:rsidRPr="00705DCD" w:rsidRDefault="004053C8" w:rsidP="004053C8">
      <w:pPr>
        <w:shd w:val="clear" w:color="auto" w:fill="FFFFFF"/>
        <w:spacing w:before="250" w:line="259" w:lineRule="exact"/>
        <w:jc w:val="both"/>
        <w:rPr>
          <w:sz w:val="22"/>
          <w:szCs w:val="22"/>
        </w:rPr>
      </w:pPr>
      <w:r w:rsidRPr="00705DCD">
        <w:rPr>
          <w:sz w:val="22"/>
          <w:szCs w:val="22"/>
        </w:rPr>
        <w:t>f)</w:t>
      </w:r>
      <w:r w:rsidRPr="00705DCD">
        <w:rPr>
          <w:sz w:val="22"/>
          <w:szCs w:val="22"/>
        </w:rPr>
        <w:tab/>
        <w:t>zatwierdzanie rocznych planów finansowych Spółki (budżet); budżet powinien obejmować co najmniej plan operacyjny Spółki, budżet przychodów i kosztów na dany rok obrotowy, prognozę bilansu i rachunku zysków i strat oraz plan wydatków inwestycyjnych,</w:t>
      </w:r>
    </w:p>
    <w:p w:rsidR="004053C8" w:rsidRPr="00705DCD" w:rsidRDefault="004053C8" w:rsidP="004053C8">
      <w:pPr>
        <w:shd w:val="clear" w:color="auto" w:fill="FFFFFF"/>
        <w:spacing w:before="250" w:line="259" w:lineRule="exact"/>
        <w:jc w:val="both"/>
        <w:rPr>
          <w:sz w:val="22"/>
          <w:szCs w:val="22"/>
        </w:rPr>
      </w:pPr>
      <w:r w:rsidRPr="00705DCD">
        <w:rPr>
          <w:sz w:val="22"/>
          <w:szCs w:val="22"/>
        </w:rPr>
        <w:t>g)</w:t>
      </w:r>
      <w:r w:rsidRPr="00705DCD">
        <w:rPr>
          <w:sz w:val="22"/>
          <w:szCs w:val="22"/>
        </w:rPr>
        <w:tab/>
        <w:t>zatwierdzanie wieloletnich strategicznych planów gospodarczych Spółki (business plan), który powinien obejmować co najmniej wieloletni plan strategiczny, plan przychodów i kosztów na każdy rok prognoz, a także prognozy bilansu oraz planów inwestycyjnych na poszczególne lata prognoz,</w:t>
      </w:r>
    </w:p>
    <w:p w:rsidR="004053C8" w:rsidRPr="00705DCD" w:rsidRDefault="004053C8" w:rsidP="004053C8">
      <w:pPr>
        <w:shd w:val="clear" w:color="auto" w:fill="FFFFFF"/>
        <w:spacing w:before="250" w:line="259" w:lineRule="exact"/>
        <w:jc w:val="both"/>
        <w:rPr>
          <w:sz w:val="22"/>
          <w:szCs w:val="22"/>
        </w:rPr>
      </w:pPr>
      <w:r w:rsidRPr="00705DCD">
        <w:rPr>
          <w:sz w:val="22"/>
          <w:szCs w:val="22"/>
        </w:rPr>
        <w:lastRenderedPageBreak/>
        <w:t>h)</w:t>
      </w:r>
      <w:r w:rsidRPr="00705DCD">
        <w:rPr>
          <w:sz w:val="22"/>
          <w:szCs w:val="22"/>
        </w:rPr>
        <w:tab/>
        <w:t>wyrażanie zgody na zaciąganie przez Spółkę zobowiązań dotyczących pojedynczej transakcji lub serii powiązanych ze sobą transakcji nie przewidzianych w aktualnym budżecie w kwotach: jednorazowo powyżej 500.000,- EUR (pięćset tysięcy euro), a w roku kalendarzowym w kwocie powyżej 1.000.000,- EUR (jednego miliona euro), przeliczanych według tabeli kursu średniego walut NBP dla EUR z dnia przeprowadzenia transakcji,</w:t>
      </w:r>
    </w:p>
    <w:p w:rsidR="004053C8" w:rsidRPr="00705DCD" w:rsidRDefault="004053C8" w:rsidP="004053C8">
      <w:pPr>
        <w:shd w:val="clear" w:color="auto" w:fill="FFFFFF"/>
        <w:spacing w:before="250" w:line="259" w:lineRule="exact"/>
        <w:jc w:val="both"/>
        <w:rPr>
          <w:sz w:val="22"/>
          <w:szCs w:val="22"/>
        </w:rPr>
      </w:pPr>
      <w:r w:rsidRPr="00705DCD">
        <w:rPr>
          <w:sz w:val="22"/>
          <w:szCs w:val="22"/>
        </w:rPr>
        <w:t>i)</w:t>
      </w:r>
      <w:r w:rsidRPr="00705DCD">
        <w:rPr>
          <w:sz w:val="22"/>
          <w:szCs w:val="22"/>
        </w:rPr>
        <w:tab/>
        <w:t>wyrażanie zgody na zaciąganie przez Spółkę pożyczek i kredytów nie przewidzianych w aktualnym budżecie, w kwotach przewyższających jednorazowo równowartość w złotych kwoty 500.000,- EUR (pięćset tysięcy euro), a w skali roku kalendarzowego kwoty 1.000.000,- EUR (jednego miliona euro), przeliczanych według tabeli kursu średniego NBP dla walut z dnia zaciągnięcia zobowiązania,</w:t>
      </w:r>
    </w:p>
    <w:p w:rsidR="004053C8" w:rsidRPr="00705DCD" w:rsidRDefault="004053C8" w:rsidP="004053C8">
      <w:pPr>
        <w:shd w:val="clear" w:color="auto" w:fill="FFFFFF"/>
        <w:spacing w:before="250" w:line="259" w:lineRule="exact"/>
        <w:jc w:val="both"/>
        <w:rPr>
          <w:sz w:val="22"/>
          <w:szCs w:val="22"/>
        </w:rPr>
      </w:pPr>
      <w:r w:rsidRPr="00705DCD">
        <w:rPr>
          <w:sz w:val="22"/>
          <w:szCs w:val="22"/>
        </w:rPr>
        <w:t>j)</w:t>
      </w:r>
      <w:r w:rsidRPr="00705DCD">
        <w:rPr>
          <w:sz w:val="22"/>
          <w:szCs w:val="22"/>
        </w:rPr>
        <w:tab/>
        <w:t>wyrażanie zgody na udzielanie przez Spółkę poręczeń oraz na zaciąganie przez Spółkę zobowiązań z tytułu poręczeń, gwarancji i innych zobowiązań pozabilansowych nie przewidzianych w aktualnym budżecie, w wysokości kwot powyżej 500.000,- EUR (pięćset tysięcy euro), przeliczonych według tabeli kursów średnich NBP dla walut z dnia dokonania w/w czynności,</w:t>
      </w:r>
    </w:p>
    <w:p w:rsidR="004053C8" w:rsidRPr="00705DCD" w:rsidRDefault="004053C8" w:rsidP="004053C8">
      <w:pPr>
        <w:shd w:val="clear" w:color="auto" w:fill="FFFFFF"/>
        <w:spacing w:before="250" w:line="259" w:lineRule="exact"/>
        <w:jc w:val="both"/>
        <w:rPr>
          <w:sz w:val="22"/>
          <w:szCs w:val="22"/>
        </w:rPr>
      </w:pPr>
      <w:r w:rsidRPr="00705DCD">
        <w:rPr>
          <w:sz w:val="22"/>
          <w:szCs w:val="22"/>
        </w:rPr>
        <w:t>k)</w:t>
      </w:r>
      <w:r w:rsidRPr="00705DCD">
        <w:rPr>
          <w:sz w:val="22"/>
          <w:szCs w:val="22"/>
        </w:rPr>
        <w:tab/>
        <w:t>wyrażanie zgody na ustanawianie zastawu, hipoteki, przewłaszczenia na zabezpieczenie i innych obciążeń majątku Spółki nie przewidzianych w aktualnym budżecie, w wysokości powyżej 500.000,- EUR (pięćset tysięcy euro) przeliczonych na złote według tabeli kursów średnich NBP dla walut z dnia dokonania czynności,</w:t>
      </w:r>
    </w:p>
    <w:p w:rsidR="004053C8" w:rsidRPr="00705DCD" w:rsidRDefault="004053C8" w:rsidP="004053C8">
      <w:pPr>
        <w:shd w:val="clear" w:color="auto" w:fill="FFFFFF"/>
        <w:spacing w:before="250" w:line="259" w:lineRule="exact"/>
        <w:jc w:val="both"/>
        <w:rPr>
          <w:sz w:val="22"/>
          <w:szCs w:val="22"/>
        </w:rPr>
      </w:pPr>
      <w:r w:rsidRPr="00705DCD">
        <w:rPr>
          <w:sz w:val="22"/>
          <w:szCs w:val="22"/>
        </w:rPr>
        <w:t>l)</w:t>
      </w:r>
      <w:r w:rsidRPr="00705DCD">
        <w:rPr>
          <w:sz w:val="22"/>
          <w:szCs w:val="22"/>
        </w:rPr>
        <w:tab/>
        <w:t>wyrażanie zgody na emisję instrumentów dłużnych nie przewidzianych w aktualnym budżecie, w wysokości powyżej 500.000,- EUR (pięćset tysięcy euro) przeliczonych na złote według tabeli kursów średnich NBP dla walut z dnia dokonania emisji,</w:t>
      </w:r>
    </w:p>
    <w:p w:rsidR="004053C8" w:rsidRPr="00705DCD" w:rsidRDefault="004053C8" w:rsidP="004053C8">
      <w:pPr>
        <w:shd w:val="clear" w:color="auto" w:fill="FFFFFF"/>
        <w:spacing w:before="250" w:line="259" w:lineRule="exact"/>
        <w:jc w:val="both"/>
        <w:rPr>
          <w:sz w:val="22"/>
          <w:szCs w:val="22"/>
        </w:rPr>
      </w:pPr>
      <w:r w:rsidRPr="00705DCD">
        <w:rPr>
          <w:sz w:val="22"/>
          <w:szCs w:val="22"/>
        </w:rPr>
        <w:t>m)</w:t>
      </w:r>
      <w:r w:rsidRPr="00705DCD">
        <w:rPr>
          <w:sz w:val="22"/>
          <w:szCs w:val="22"/>
        </w:rPr>
        <w:tab/>
        <w:t>wyrażanie zgody na dokonywanie przez Spółkę wydatków (w tym wydatków inwestycyjnych) dotyczących pojedynczej transakcji lub serii powiązanych transakcji nie przewidzianych w aktualnym budżecie, w wysokości powyżej 500.000,- EUR (pięćset tysięcy euro) przeliczonych na złote według tabeli kursów średnich NBP dla walut z dnia dokonania wydatków,</w:t>
      </w:r>
    </w:p>
    <w:p w:rsidR="004053C8" w:rsidRPr="00705DCD" w:rsidRDefault="004053C8" w:rsidP="004053C8">
      <w:pPr>
        <w:shd w:val="clear" w:color="auto" w:fill="FFFFFF"/>
        <w:spacing w:before="250" w:line="259" w:lineRule="exact"/>
        <w:jc w:val="both"/>
        <w:rPr>
          <w:sz w:val="22"/>
          <w:szCs w:val="22"/>
        </w:rPr>
      </w:pPr>
      <w:r w:rsidRPr="00705DCD">
        <w:rPr>
          <w:sz w:val="22"/>
          <w:szCs w:val="22"/>
        </w:rPr>
        <w:t>n)</w:t>
      </w:r>
      <w:r w:rsidRPr="00705DCD">
        <w:rPr>
          <w:sz w:val="22"/>
          <w:szCs w:val="22"/>
        </w:rPr>
        <w:tab/>
        <w:t>wyrażanie zgody na nabycie lub objęcie przez Spółkę udziałów lub akcji w innych spółkach handlowych oraz na przystąpienie Spółki do innych podmiotów gospodarczych,</w:t>
      </w:r>
    </w:p>
    <w:p w:rsidR="004053C8" w:rsidRPr="00705DCD" w:rsidRDefault="004053C8" w:rsidP="004053C8">
      <w:pPr>
        <w:shd w:val="clear" w:color="auto" w:fill="FFFFFF"/>
        <w:spacing w:before="250" w:line="259" w:lineRule="exact"/>
        <w:jc w:val="both"/>
        <w:rPr>
          <w:sz w:val="22"/>
          <w:szCs w:val="22"/>
        </w:rPr>
      </w:pPr>
      <w:r w:rsidRPr="00705DCD">
        <w:rPr>
          <w:sz w:val="22"/>
          <w:szCs w:val="22"/>
        </w:rPr>
        <w:t>o)</w:t>
      </w:r>
      <w:r w:rsidRPr="00705DCD">
        <w:rPr>
          <w:sz w:val="22"/>
          <w:szCs w:val="22"/>
        </w:rPr>
        <w:tab/>
        <w:t>wyrażanie zgody na nabycie i zbycie składników majątku Spółki, których wartość przekracza 10% (dziesięć procent) kapitału zakładowego Spółki, z wyłączeniem zapasów zbywanych w ramach normalnej działalności,</w:t>
      </w:r>
    </w:p>
    <w:p w:rsidR="004053C8" w:rsidRPr="00705DCD" w:rsidRDefault="004053C8" w:rsidP="004053C8">
      <w:pPr>
        <w:shd w:val="clear" w:color="auto" w:fill="FFFFFF"/>
        <w:spacing w:before="250" w:line="259" w:lineRule="exact"/>
        <w:jc w:val="both"/>
        <w:rPr>
          <w:sz w:val="22"/>
          <w:szCs w:val="22"/>
        </w:rPr>
      </w:pPr>
      <w:r w:rsidRPr="00705DCD">
        <w:rPr>
          <w:sz w:val="22"/>
          <w:szCs w:val="22"/>
        </w:rPr>
        <w:t>p)</w:t>
      </w:r>
      <w:r w:rsidRPr="00705DCD">
        <w:rPr>
          <w:sz w:val="22"/>
          <w:szCs w:val="22"/>
        </w:rPr>
        <w:tab/>
        <w:t>wyrażanie zgody na zbycie lub nieodpłatne przekazanie praw autorskich lub innej własności intelektualnej, wykraczających poza zakres zwykłego zarządu i nie przewidzianych w budżecie,</w:t>
      </w:r>
    </w:p>
    <w:p w:rsidR="004053C8" w:rsidRPr="00705DCD" w:rsidRDefault="004053C8" w:rsidP="004053C8">
      <w:pPr>
        <w:shd w:val="clear" w:color="auto" w:fill="FFFFFF"/>
        <w:spacing w:before="250" w:line="259" w:lineRule="exact"/>
        <w:jc w:val="both"/>
        <w:rPr>
          <w:sz w:val="22"/>
          <w:szCs w:val="22"/>
        </w:rPr>
      </w:pPr>
      <w:r w:rsidRPr="00705DCD">
        <w:rPr>
          <w:sz w:val="22"/>
          <w:szCs w:val="22"/>
        </w:rPr>
        <w:t>q)</w:t>
      </w:r>
      <w:r w:rsidRPr="00705DCD">
        <w:rPr>
          <w:sz w:val="22"/>
          <w:szCs w:val="22"/>
        </w:rPr>
        <w:tab/>
        <w:t>wyrażanie zgody na zawieranie umów pomiędzy Spółką a członkami Zarządu Spółki, Akcjonariuszami Spółki lub podmiotami powiązanymi z którymkolwiek z Akcjonariuszy Spółki lub członków Zarządu Spółki,</w:t>
      </w:r>
      <w:r>
        <w:rPr>
          <w:sz w:val="22"/>
          <w:szCs w:val="22"/>
        </w:rPr>
        <w:t xml:space="preserve"> </w:t>
      </w:r>
      <w:r w:rsidRPr="00705DCD">
        <w:rPr>
          <w:sz w:val="22"/>
          <w:szCs w:val="22"/>
        </w:rPr>
        <w:t xml:space="preserve">„Podmiot powiązany” oznacza osobę, spółkę lub inny podmiot mający związki gospodarcze, rodzinne z jakimkolwiek Akcjonariuszem spółki, członkiem Zarządu Spółki w tym w szczególności (i) jego/jej małżonka, lub (ii) jego/jej dzieci, lub (iii) wnuków, lub (iv) rodziców, lub (v) dziadków, lub (vi) rodzeństwo oraz każdą spółkę lub każdy inny podmiot kontrolowany pośrednio lub bezpośrednio przez osoby określone powyżej, lub w których osoby określone powyżej uzyskują znaczące </w:t>
      </w:r>
      <w:r w:rsidRPr="00705DCD">
        <w:rPr>
          <w:sz w:val="22"/>
          <w:szCs w:val="22"/>
        </w:rPr>
        <w:lastRenderedPageBreak/>
        <w:t>korzyści gospodarcze.</w:t>
      </w:r>
    </w:p>
    <w:p w:rsidR="004053C8" w:rsidRPr="00705DCD" w:rsidRDefault="004053C8" w:rsidP="004053C8">
      <w:pPr>
        <w:shd w:val="clear" w:color="auto" w:fill="FFFFFF"/>
        <w:spacing w:before="250" w:line="259" w:lineRule="exact"/>
        <w:jc w:val="both"/>
        <w:rPr>
          <w:sz w:val="22"/>
          <w:szCs w:val="22"/>
        </w:rPr>
      </w:pPr>
      <w:r w:rsidRPr="00705DCD">
        <w:rPr>
          <w:sz w:val="22"/>
          <w:szCs w:val="22"/>
        </w:rPr>
        <w:t>r)</w:t>
      </w:r>
      <w:r w:rsidRPr="00705DCD">
        <w:rPr>
          <w:sz w:val="22"/>
          <w:szCs w:val="22"/>
        </w:rPr>
        <w:tab/>
        <w:t>wyrażanie zgody na nabycie, zbycie lub obciążenie nieruchomości, użytkowania wieczystego, zbywalnego spółdzielczego prawa, lub udziału w tych prawach,</w:t>
      </w:r>
    </w:p>
    <w:p w:rsidR="004053C8" w:rsidRPr="00705DCD" w:rsidRDefault="004053C8" w:rsidP="004053C8">
      <w:pPr>
        <w:shd w:val="clear" w:color="auto" w:fill="FFFFFF"/>
        <w:spacing w:before="250" w:line="259" w:lineRule="exact"/>
        <w:jc w:val="both"/>
        <w:rPr>
          <w:sz w:val="22"/>
          <w:szCs w:val="22"/>
        </w:rPr>
      </w:pPr>
      <w:r w:rsidRPr="00705DCD">
        <w:rPr>
          <w:sz w:val="22"/>
          <w:szCs w:val="22"/>
        </w:rPr>
        <w:t>s)</w:t>
      </w:r>
      <w:r w:rsidRPr="00705DCD">
        <w:rPr>
          <w:sz w:val="22"/>
          <w:szCs w:val="22"/>
        </w:rPr>
        <w:tab/>
        <w:t>wybór biegłego rewidenta do zbadania sprawozdań finansowych Spółki,</w:t>
      </w:r>
    </w:p>
    <w:p w:rsidR="004053C8" w:rsidRPr="00705DCD" w:rsidRDefault="004053C8" w:rsidP="004053C8">
      <w:pPr>
        <w:shd w:val="clear" w:color="auto" w:fill="FFFFFF"/>
        <w:spacing w:before="250" w:line="259" w:lineRule="exact"/>
        <w:jc w:val="both"/>
        <w:rPr>
          <w:sz w:val="22"/>
          <w:szCs w:val="22"/>
        </w:rPr>
      </w:pPr>
      <w:r w:rsidRPr="00705DCD">
        <w:rPr>
          <w:sz w:val="22"/>
          <w:szCs w:val="22"/>
        </w:rPr>
        <w:t>t)</w:t>
      </w:r>
      <w:r w:rsidRPr="00705DCD">
        <w:rPr>
          <w:sz w:val="22"/>
          <w:szCs w:val="22"/>
        </w:rPr>
        <w:tab/>
        <w:t>inne sprawy wnioskowane przez Zarząd.</w:t>
      </w:r>
    </w:p>
    <w:p w:rsidR="004053C8" w:rsidRPr="00705DCD" w:rsidRDefault="004053C8" w:rsidP="004053C8">
      <w:pPr>
        <w:shd w:val="clear" w:color="auto" w:fill="FFFFFF"/>
        <w:spacing w:before="250" w:line="259" w:lineRule="exact"/>
        <w:jc w:val="center"/>
        <w:rPr>
          <w:sz w:val="22"/>
          <w:szCs w:val="22"/>
        </w:rPr>
      </w:pPr>
      <w:r w:rsidRPr="00705DCD">
        <w:rPr>
          <w:sz w:val="22"/>
          <w:szCs w:val="22"/>
        </w:rPr>
        <w:t>§ 14.</w:t>
      </w:r>
    </w:p>
    <w:p w:rsidR="004053C8" w:rsidRPr="00705DCD" w:rsidRDefault="004053C8" w:rsidP="004053C8">
      <w:pPr>
        <w:shd w:val="clear" w:color="auto" w:fill="FFFFFF"/>
        <w:spacing w:before="250" w:line="259" w:lineRule="exact"/>
        <w:jc w:val="both"/>
        <w:rPr>
          <w:sz w:val="22"/>
          <w:szCs w:val="22"/>
        </w:rPr>
      </w:pPr>
      <w:r w:rsidRPr="00705DCD">
        <w:rPr>
          <w:sz w:val="22"/>
          <w:szCs w:val="22"/>
        </w:rPr>
        <w:t>1.</w:t>
      </w:r>
      <w:r w:rsidRPr="00705DCD">
        <w:rPr>
          <w:sz w:val="22"/>
          <w:szCs w:val="22"/>
        </w:rPr>
        <w:tab/>
        <w:t>Członkowie Rady Nadzorczej wykonują swoje prawa i obowiązki osobiście.</w:t>
      </w:r>
    </w:p>
    <w:p w:rsidR="004053C8" w:rsidRPr="00705DCD" w:rsidRDefault="004053C8" w:rsidP="004053C8">
      <w:pPr>
        <w:shd w:val="clear" w:color="auto" w:fill="FFFFFF"/>
        <w:spacing w:before="250" w:line="259" w:lineRule="exact"/>
        <w:ind w:left="709" w:hanging="709"/>
        <w:jc w:val="both"/>
        <w:rPr>
          <w:sz w:val="22"/>
          <w:szCs w:val="22"/>
        </w:rPr>
      </w:pPr>
      <w:r w:rsidRPr="00705DCD">
        <w:rPr>
          <w:sz w:val="22"/>
          <w:szCs w:val="22"/>
        </w:rPr>
        <w:t>2.</w:t>
      </w:r>
      <w:r w:rsidRPr="00705DCD">
        <w:rPr>
          <w:sz w:val="22"/>
          <w:szCs w:val="22"/>
        </w:rPr>
        <w:tab/>
        <w:t>Członkom Rady może zostać przyznane wynagrodzenie. Wynagrodzenie członków Rady Nadzorczej określa uchwała Walnego Zgromadzenia.</w:t>
      </w:r>
    </w:p>
    <w:p w:rsidR="004053C8" w:rsidRPr="00705DCD" w:rsidRDefault="004053C8" w:rsidP="004053C8">
      <w:pPr>
        <w:shd w:val="clear" w:color="auto" w:fill="FFFFFF"/>
        <w:spacing w:before="250" w:line="259" w:lineRule="exact"/>
        <w:jc w:val="both"/>
        <w:rPr>
          <w:sz w:val="22"/>
          <w:szCs w:val="22"/>
        </w:rPr>
      </w:pPr>
      <w:r w:rsidRPr="00705DCD">
        <w:rPr>
          <w:sz w:val="22"/>
          <w:szCs w:val="22"/>
        </w:rPr>
        <w:t>3.</w:t>
      </w:r>
      <w:r w:rsidRPr="00705DCD">
        <w:rPr>
          <w:sz w:val="22"/>
          <w:szCs w:val="22"/>
        </w:rPr>
        <w:tab/>
        <w:t>Członkom Rady Nadzorczej przysługuje zwrot kosztów związanych z udziałem w pracach Rady.</w:t>
      </w:r>
    </w:p>
    <w:p w:rsidR="004053C8" w:rsidRPr="00705DCD" w:rsidRDefault="004053C8" w:rsidP="004053C8">
      <w:pPr>
        <w:shd w:val="clear" w:color="auto" w:fill="FFFFFF"/>
        <w:spacing w:before="250" w:line="259" w:lineRule="exact"/>
        <w:ind w:left="709" w:hanging="709"/>
        <w:jc w:val="both"/>
        <w:rPr>
          <w:sz w:val="22"/>
          <w:szCs w:val="22"/>
        </w:rPr>
      </w:pPr>
      <w:r w:rsidRPr="00705DCD">
        <w:rPr>
          <w:sz w:val="22"/>
          <w:szCs w:val="22"/>
        </w:rPr>
        <w:t>4.</w:t>
      </w:r>
      <w:r w:rsidRPr="00705DCD">
        <w:rPr>
          <w:sz w:val="22"/>
          <w:szCs w:val="22"/>
        </w:rPr>
        <w:tab/>
        <w:t>Rada Nadzorcza może delegować 1 (jednego) lub kilku spośród swoich członków do indywidualnego wykonywania czynności nadzorczych.</w:t>
      </w:r>
    </w:p>
    <w:p w:rsidR="004053C8" w:rsidRPr="00705DCD" w:rsidRDefault="004053C8" w:rsidP="004053C8">
      <w:pPr>
        <w:shd w:val="clear" w:color="auto" w:fill="FFFFFF"/>
        <w:spacing w:before="250" w:line="259" w:lineRule="exact"/>
        <w:ind w:left="709" w:hanging="709"/>
        <w:jc w:val="both"/>
        <w:rPr>
          <w:sz w:val="22"/>
          <w:szCs w:val="22"/>
        </w:rPr>
      </w:pPr>
      <w:r w:rsidRPr="00705DCD">
        <w:rPr>
          <w:sz w:val="22"/>
          <w:szCs w:val="22"/>
        </w:rPr>
        <w:t>5.</w:t>
      </w:r>
      <w:r w:rsidRPr="00705DCD">
        <w:rPr>
          <w:sz w:val="22"/>
          <w:szCs w:val="22"/>
        </w:rPr>
        <w:tab/>
        <w:t>Członkowie Rady Nadzorczej delegowani do stałego indywidualnego wykonywania nadzoru otrzymują osobne wynagrodzenie, którego wysokość ustala Walne Zgromadzenie. Do takich członków Rady Nadzorczej stosuje się zakaz konkurencji, o którym mowa w art. 380 Kodeksu spółek handlowych.</w:t>
      </w:r>
    </w:p>
    <w:p w:rsidR="004053C8" w:rsidRDefault="004053C8" w:rsidP="004053C8">
      <w:pPr>
        <w:shd w:val="clear" w:color="auto" w:fill="FFFFFF"/>
        <w:spacing w:before="250" w:line="259" w:lineRule="exact"/>
        <w:jc w:val="both"/>
        <w:rPr>
          <w:b/>
          <w:sz w:val="22"/>
          <w:szCs w:val="22"/>
        </w:rPr>
      </w:pPr>
    </w:p>
    <w:p w:rsidR="004053C8" w:rsidRDefault="004053C8" w:rsidP="004053C8">
      <w:pPr>
        <w:shd w:val="clear" w:color="auto" w:fill="FFFFFF"/>
        <w:spacing w:before="250" w:line="259" w:lineRule="exact"/>
        <w:jc w:val="both"/>
        <w:rPr>
          <w:b/>
          <w:sz w:val="22"/>
          <w:szCs w:val="22"/>
        </w:rPr>
      </w:pPr>
    </w:p>
    <w:p w:rsidR="004053C8" w:rsidRDefault="004053C8" w:rsidP="004053C8">
      <w:pPr>
        <w:shd w:val="clear" w:color="auto" w:fill="FFFFFF"/>
        <w:spacing w:before="250" w:line="259" w:lineRule="exact"/>
        <w:jc w:val="both"/>
        <w:rPr>
          <w:b/>
          <w:sz w:val="22"/>
          <w:szCs w:val="22"/>
        </w:rPr>
      </w:pPr>
    </w:p>
    <w:p w:rsidR="004053C8" w:rsidRPr="00963DA4" w:rsidRDefault="004053C8" w:rsidP="004053C8">
      <w:pPr>
        <w:shd w:val="clear" w:color="auto" w:fill="FFFFFF"/>
        <w:spacing w:before="250" w:line="259" w:lineRule="exact"/>
        <w:jc w:val="both"/>
        <w:rPr>
          <w:b/>
          <w:sz w:val="22"/>
          <w:szCs w:val="22"/>
        </w:rPr>
      </w:pPr>
      <w:r w:rsidRPr="00963DA4">
        <w:rPr>
          <w:b/>
          <w:sz w:val="22"/>
          <w:szCs w:val="22"/>
        </w:rPr>
        <w:t>C. WALNE ZGROMADZENIE.</w:t>
      </w:r>
    </w:p>
    <w:p w:rsidR="004053C8" w:rsidRPr="00705DCD" w:rsidRDefault="004053C8" w:rsidP="004053C8">
      <w:pPr>
        <w:shd w:val="clear" w:color="auto" w:fill="FFFFFF"/>
        <w:spacing w:before="250" w:line="259" w:lineRule="exact"/>
        <w:jc w:val="center"/>
        <w:rPr>
          <w:sz w:val="22"/>
          <w:szCs w:val="22"/>
        </w:rPr>
      </w:pPr>
      <w:r w:rsidRPr="00705DCD">
        <w:rPr>
          <w:sz w:val="22"/>
          <w:szCs w:val="22"/>
        </w:rPr>
        <w:t>§ 15.</w:t>
      </w:r>
    </w:p>
    <w:p w:rsidR="004053C8" w:rsidRPr="00705DCD" w:rsidRDefault="004053C8" w:rsidP="004053C8">
      <w:pPr>
        <w:shd w:val="clear" w:color="auto" w:fill="FFFFFF"/>
        <w:spacing w:before="250" w:line="259" w:lineRule="exact"/>
        <w:jc w:val="both"/>
        <w:rPr>
          <w:sz w:val="22"/>
          <w:szCs w:val="22"/>
        </w:rPr>
      </w:pPr>
    </w:p>
    <w:p w:rsidR="004053C8" w:rsidRPr="00705DCD" w:rsidRDefault="004053C8" w:rsidP="004053C8">
      <w:pPr>
        <w:shd w:val="clear" w:color="auto" w:fill="FFFFFF"/>
        <w:spacing w:before="250" w:line="259" w:lineRule="exact"/>
        <w:jc w:val="both"/>
        <w:rPr>
          <w:sz w:val="22"/>
          <w:szCs w:val="22"/>
        </w:rPr>
      </w:pPr>
      <w:r w:rsidRPr="00705DCD">
        <w:rPr>
          <w:sz w:val="22"/>
          <w:szCs w:val="22"/>
        </w:rPr>
        <w:t>1.</w:t>
      </w:r>
      <w:r w:rsidRPr="00705DCD">
        <w:rPr>
          <w:sz w:val="22"/>
          <w:szCs w:val="22"/>
        </w:rPr>
        <w:tab/>
        <w:t>Walne Zgromadzenie obraduje jako zwyczajne lub nadzwyczajne.</w:t>
      </w:r>
    </w:p>
    <w:p w:rsidR="004053C8" w:rsidRPr="00705DCD" w:rsidRDefault="004053C8" w:rsidP="004053C8">
      <w:pPr>
        <w:shd w:val="clear" w:color="auto" w:fill="FFFFFF"/>
        <w:spacing w:before="250" w:line="259" w:lineRule="exact"/>
        <w:jc w:val="both"/>
        <w:rPr>
          <w:sz w:val="22"/>
          <w:szCs w:val="22"/>
        </w:rPr>
      </w:pPr>
      <w:r w:rsidRPr="00705DCD">
        <w:rPr>
          <w:sz w:val="22"/>
          <w:szCs w:val="22"/>
        </w:rPr>
        <w:t>2.</w:t>
      </w:r>
      <w:r w:rsidRPr="00705DCD">
        <w:rPr>
          <w:sz w:val="22"/>
          <w:szCs w:val="22"/>
        </w:rPr>
        <w:tab/>
        <w:t>Walne Zgromadzenia odbywają się w siedzibie Spółki albo w mieście stołecznym Warszawa.</w:t>
      </w:r>
    </w:p>
    <w:p w:rsidR="004053C8" w:rsidRPr="00705DCD" w:rsidRDefault="004053C8" w:rsidP="004053C8">
      <w:pPr>
        <w:shd w:val="clear" w:color="auto" w:fill="FFFFFF"/>
        <w:spacing w:before="250" w:line="259" w:lineRule="exact"/>
        <w:ind w:left="709" w:hanging="709"/>
        <w:jc w:val="both"/>
        <w:rPr>
          <w:sz w:val="22"/>
          <w:szCs w:val="22"/>
        </w:rPr>
      </w:pPr>
      <w:r w:rsidRPr="00705DCD">
        <w:rPr>
          <w:sz w:val="22"/>
          <w:szCs w:val="22"/>
        </w:rPr>
        <w:t>3.</w:t>
      </w:r>
      <w:r w:rsidRPr="00705DCD">
        <w:rPr>
          <w:sz w:val="22"/>
          <w:szCs w:val="22"/>
        </w:rPr>
        <w:tab/>
        <w:t>Zwyczajne Walne Zgromadzenie odbywa się w terminie 6 (sześciu) miesięcy po upływie każdego roku obrotowego.</w:t>
      </w:r>
    </w:p>
    <w:p w:rsidR="004053C8" w:rsidRPr="00705DCD" w:rsidRDefault="004053C8" w:rsidP="004053C8">
      <w:pPr>
        <w:shd w:val="clear" w:color="auto" w:fill="FFFFFF"/>
        <w:spacing w:before="250" w:line="259" w:lineRule="exact"/>
        <w:jc w:val="both"/>
        <w:rPr>
          <w:sz w:val="22"/>
          <w:szCs w:val="22"/>
        </w:rPr>
      </w:pPr>
      <w:r w:rsidRPr="00705DCD">
        <w:rPr>
          <w:sz w:val="22"/>
          <w:szCs w:val="22"/>
        </w:rPr>
        <w:t>4.</w:t>
      </w:r>
      <w:r w:rsidRPr="00705DCD">
        <w:rPr>
          <w:sz w:val="22"/>
          <w:szCs w:val="22"/>
        </w:rPr>
        <w:tab/>
        <w:t>Zwyczajne Walne Zgromadzenie zwołuje:</w:t>
      </w:r>
    </w:p>
    <w:p w:rsidR="004053C8" w:rsidRPr="00705DCD" w:rsidRDefault="004053C8" w:rsidP="004053C8">
      <w:pPr>
        <w:shd w:val="clear" w:color="auto" w:fill="FFFFFF"/>
        <w:spacing w:before="250" w:line="259" w:lineRule="exact"/>
        <w:jc w:val="both"/>
        <w:rPr>
          <w:sz w:val="22"/>
          <w:szCs w:val="22"/>
        </w:rPr>
      </w:pPr>
      <w:r w:rsidRPr="00705DCD">
        <w:rPr>
          <w:sz w:val="22"/>
          <w:szCs w:val="22"/>
        </w:rPr>
        <w:lastRenderedPageBreak/>
        <w:t>a)</w:t>
      </w:r>
      <w:r w:rsidRPr="00705DCD">
        <w:rPr>
          <w:sz w:val="22"/>
          <w:szCs w:val="22"/>
        </w:rPr>
        <w:tab/>
        <w:t>Zarząd;</w:t>
      </w:r>
    </w:p>
    <w:p w:rsidR="004053C8" w:rsidRPr="00705DCD" w:rsidRDefault="004053C8" w:rsidP="004053C8">
      <w:pPr>
        <w:shd w:val="clear" w:color="auto" w:fill="FFFFFF"/>
        <w:spacing w:before="250" w:line="259" w:lineRule="exact"/>
        <w:jc w:val="both"/>
        <w:rPr>
          <w:sz w:val="22"/>
          <w:szCs w:val="22"/>
        </w:rPr>
      </w:pPr>
      <w:r w:rsidRPr="00705DCD">
        <w:rPr>
          <w:sz w:val="22"/>
          <w:szCs w:val="22"/>
        </w:rPr>
        <w:t>b)</w:t>
      </w:r>
      <w:r w:rsidRPr="00705DCD">
        <w:rPr>
          <w:sz w:val="22"/>
          <w:szCs w:val="22"/>
        </w:rPr>
        <w:tab/>
        <w:t>Rada Nadzorcza, gdy Zarząd nie zwoła go w terminie określonym w ust. 3.</w:t>
      </w:r>
    </w:p>
    <w:p w:rsidR="004053C8" w:rsidRPr="00705DCD" w:rsidRDefault="004053C8" w:rsidP="004053C8">
      <w:pPr>
        <w:shd w:val="clear" w:color="auto" w:fill="FFFFFF"/>
        <w:spacing w:before="250" w:line="259" w:lineRule="exact"/>
        <w:jc w:val="both"/>
        <w:rPr>
          <w:sz w:val="22"/>
          <w:szCs w:val="22"/>
        </w:rPr>
      </w:pPr>
      <w:r w:rsidRPr="00705DCD">
        <w:rPr>
          <w:sz w:val="22"/>
          <w:szCs w:val="22"/>
        </w:rPr>
        <w:t>5.</w:t>
      </w:r>
      <w:r w:rsidRPr="00705DCD">
        <w:rPr>
          <w:sz w:val="22"/>
          <w:szCs w:val="22"/>
        </w:rPr>
        <w:tab/>
        <w:t>Nadzwyczajne Walne Zgromadzenie zwołuje:</w:t>
      </w:r>
    </w:p>
    <w:p w:rsidR="004053C8" w:rsidRPr="00705DCD" w:rsidRDefault="004053C8" w:rsidP="004053C8">
      <w:pPr>
        <w:shd w:val="clear" w:color="auto" w:fill="FFFFFF"/>
        <w:spacing w:before="250" w:line="259" w:lineRule="exact"/>
        <w:jc w:val="both"/>
        <w:rPr>
          <w:sz w:val="22"/>
          <w:szCs w:val="22"/>
        </w:rPr>
      </w:pPr>
      <w:r w:rsidRPr="00705DCD">
        <w:rPr>
          <w:sz w:val="22"/>
          <w:szCs w:val="22"/>
        </w:rPr>
        <w:t>a)</w:t>
      </w:r>
      <w:r w:rsidRPr="00705DCD">
        <w:rPr>
          <w:sz w:val="22"/>
          <w:szCs w:val="22"/>
        </w:rPr>
        <w:tab/>
        <w:t>Zarząd;</w:t>
      </w:r>
    </w:p>
    <w:p w:rsidR="004053C8" w:rsidRPr="00705DCD" w:rsidRDefault="004053C8" w:rsidP="004053C8">
      <w:pPr>
        <w:shd w:val="clear" w:color="auto" w:fill="FFFFFF"/>
        <w:spacing w:before="250" w:line="259" w:lineRule="exact"/>
        <w:jc w:val="both"/>
        <w:rPr>
          <w:sz w:val="22"/>
          <w:szCs w:val="22"/>
        </w:rPr>
      </w:pPr>
      <w:r w:rsidRPr="00705DCD">
        <w:rPr>
          <w:sz w:val="22"/>
          <w:szCs w:val="22"/>
        </w:rPr>
        <w:t>b)</w:t>
      </w:r>
      <w:r w:rsidRPr="00705DCD">
        <w:rPr>
          <w:sz w:val="22"/>
          <w:szCs w:val="22"/>
        </w:rPr>
        <w:tab/>
        <w:t>Rada Nadzorcza, gdy zwołanie go uzna za wskazane;</w:t>
      </w:r>
    </w:p>
    <w:p w:rsidR="004053C8" w:rsidRPr="00705DCD" w:rsidRDefault="004053C8" w:rsidP="004053C8">
      <w:pPr>
        <w:shd w:val="clear" w:color="auto" w:fill="FFFFFF"/>
        <w:spacing w:before="250" w:line="259" w:lineRule="exact"/>
        <w:jc w:val="both"/>
        <w:rPr>
          <w:sz w:val="22"/>
          <w:szCs w:val="22"/>
        </w:rPr>
      </w:pPr>
      <w:r w:rsidRPr="00705DCD">
        <w:rPr>
          <w:sz w:val="22"/>
          <w:szCs w:val="22"/>
        </w:rPr>
        <w:t>c)</w:t>
      </w:r>
      <w:r w:rsidRPr="00705DCD">
        <w:rPr>
          <w:sz w:val="22"/>
          <w:szCs w:val="22"/>
        </w:rPr>
        <w:tab/>
        <w:t>akcjonariusz lub akcjonariusze reprezentujący przynajmniej połowę kapitału zakładowego lub co najmniej połowę głosów w Spółce;</w:t>
      </w:r>
    </w:p>
    <w:p w:rsidR="004053C8" w:rsidRPr="00705DCD" w:rsidRDefault="004053C8" w:rsidP="004053C8">
      <w:pPr>
        <w:shd w:val="clear" w:color="auto" w:fill="FFFFFF"/>
        <w:spacing w:before="250" w:line="259" w:lineRule="exact"/>
        <w:jc w:val="both"/>
        <w:rPr>
          <w:sz w:val="22"/>
          <w:szCs w:val="22"/>
        </w:rPr>
      </w:pPr>
      <w:r w:rsidRPr="00705DCD">
        <w:rPr>
          <w:sz w:val="22"/>
          <w:szCs w:val="22"/>
        </w:rPr>
        <w:t>d)</w:t>
      </w:r>
      <w:r w:rsidRPr="00705DCD">
        <w:rPr>
          <w:sz w:val="22"/>
          <w:szCs w:val="22"/>
        </w:rPr>
        <w:tab/>
        <w:t>Zarząd na żądanie akcjonariuszy reprezentujących przynajmniej 1/20 (jedną dwudziestą) kapitału zakładowego, złożone na piśmie lub w postaci elektronicznej; wraz z żądaniem umieszczenia określonych spraw w porządku obrad tego zgromadzenia. Zarząd powinien w takim przypadku zwołać Nadzwyczajne Walne Zgromadzenie w terminie dwóch tygodni od dnia przedstawienia żądania.</w:t>
      </w:r>
    </w:p>
    <w:p w:rsidR="004053C8" w:rsidRPr="00705DCD" w:rsidRDefault="004053C8" w:rsidP="004053C8">
      <w:pPr>
        <w:shd w:val="clear" w:color="auto" w:fill="FFFFFF"/>
        <w:spacing w:before="250" w:line="259" w:lineRule="exact"/>
        <w:ind w:left="709" w:hanging="709"/>
        <w:jc w:val="both"/>
        <w:rPr>
          <w:sz w:val="22"/>
          <w:szCs w:val="22"/>
        </w:rPr>
      </w:pPr>
      <w:r w:rsidRPr="00705DCD">
        <w:rPr>
          <w:sz w:val="22"/>
          <w:szCs w:val="22"/>
        </w:rPr>
        <w:t>6.</w:t>
      </w:r>
      <w:r w:rsidRPr="00705DCD">
        <w:rPr>
          <w:sz w:val="22"/>
          <w:szCs w:val="22"/>
        </w:rPr>
        <w:tab/>
        <w:t>Jeżeli Zarząd nie zwoła Nadzwyczajnego Walnego Zgromadzenia w terminie dwóch tygodni od dnia przedstawienia żądania, sąd rejestrowy może upoważnić do zwołania Nadzwyczajnego Walnego Zgromadzenia, akcjonariuszy występujących z tym żądaniem.</w:t>
      </w:r>
    </w:p>
    <w:p w:rsidR="004053C8" w:rsidRPr="00705DCD" w:rsidRDefault="004053C8" w:rsidP="004053C8">
      <w:pPr>
        <w:shd w:val="clear" w:color="auto" w:fill="FFFFFF"/>
        <w:spacing w:before="250" w:line="259" w:lineRule="exact"/>
        <w:ind w:left="709" w:hanging="709"/>
        <w:jc w:val="both"/>
        <w:rPr>
          <w:sz w:val="22"/>
          <w:szCs w:val="22"/>
        </w:rPr>
      </w:pPr>
      <w:r w:rsidRPr="00705DCD">
        <w:rPr>
          <w:sz w:val="22"/>
          <w:szCs w:val="22"/>
        </w:rPr>
        <w:t>7.</w:t>
      </w:r>
      <w:r w:rsidRPr="00705DCD">
        <w:rPr>
          <w:sz w:val="22"/>
          <w:szCs w:val="22"/>
        </w:rPr>
        <w:tab/>
        <w:t>Walne Zgromadzenie jest zwoływane przez ogłoszenie na stronie internetowej Spółki oraz w sposób określony dla przekazywania informacji bieżących przez spółki publiczne, z zastrzeżeniem, że takie ogłoszenie powinno być dokonane co najmniej na dwadzieścia sześć dni przed terminem Walnego Zgromadzenia.</w:t>
      </w:r>
    </w:p>
    <w:p w:rsidR="004053C8" w:rsidRDefault="004053C8" w:rsidP="004053C8">
      <w:pPr>
        <w:shd w:val="clear" w:color="auto" w:fill="FFFFFF"/>
        <w:spacing w:before="250" w:line="259" w:lineRule="exact"/>
        <w:ind w:left="709"/>
        <w:jc w:val="both"/>
        <w:rPr>
          <w:sz w:val="22"/>
          <w:szCs w:val="22"/>
        </w:rPr>
      </w:pPr>
    </w:p>
    <w:p w:rsidR="004053C8" w:rsidRDefault="004053C8" w:rsidP="004053C8">
      <w:pPr>
        <w:shd w:val="clear" w:color="auto" w:fill="FFFFFF"/>
        <w:spacing w:before="250" w:line="259" w:lineRule="exact"/>
        <w:jc w:val="both"/>
        <w:rPr>
          <w:sz w:val="22"/>
          <w:szCs w:val="22"/>
        </w:rPr>
      </w:pPr>
    </w:p>
    <w:p w:rsidR="004053C8" w:rsidRPr="00705DCD" w:rsidRDefault="004053C8" w:rsidP="004053C8">
      <w:pPr>
        <w:shd w:val="clear" w:color="auto" w:fill="FFFFFF"/>
        <w:spacing w:before="250" w:line="259" w:lineRule="exact"/>
        <w:jc w:val="center"/>
        <w:rPr>
          <w:sz w:val="22"/>
          <w:szCs w:val="22"/>
        </w:rPr>
      </w:pPr>
    </w:p>
    <w:p w:rsidR="004053C8" w:rsidRPr="00705DCD" w:rsidRDefault="004053C8" w:rsidP="004053C8">
      <w:pPr>
        <w:shd w:val="clear" w:color="auto" w:fill="FFFFFF"/>
        <w:spacing w:before="250" w:line="259" w:lineRule="exact"/>
        <w:jc w:val="center"/>
        <w:rPr>
          <w:sz w:val="22"/>
          <w:szCs w:val="22"/>
        </w:rPr>
      </w:pPr>
      <w:r w:rsidRPr="00705DCD">
        <w:rPr>
          <w:sz w:val="22"/>
          <w:szCs w:val="22"/>
        </w:rPr>
        <w:t>§ 16.</w:t>
      </w:r>
    </w:p>
    <w:p w:rsidR="004053C8" w:rsidRPr="00705DCD" w:rsidRDefault="004053C8" w:rsidP="004053C8">
      <w:pPr>
        <w:shd w:val="clear" w:color="auto" w:fill="FFFFFF"/>
        <w:spacing w:before="250" w:line="259" w:lineRule="exact"/>
        <w:jc w:val="both"/>
        <w:rPr>
          <w:sz w:val="22"/>
          <w:szCs w:val="22"/>
        </w:rPr>
      </w:pPr>
    </w:p>
    <w:p w:rsidR="004053C8" w:rsidRPr="00705DCD" w:rsidRDefault="004053C8" w:rsidP="004053C8">
      <w:pPr>
        <w:shd w:val="clear" w:color="auto" w:fill="FFFFFF"/>
        <w:spacing w:before="250" w:line="259" w:lineRule="exact"/>
        <w:jc w:val="both"/>
        <w:rPr>
          <w:sz w:val="22"/>
          <w:szCs w:val="22"/>
        </w:rPr>
      </w:pPr>
      <w:r w:rsidRPr="00705DCD">
        <w:rPr>
          <w:sz w:val="22"/>
          <w:szCs w:val="22"/>
        </w:rPr>
        <w:t>1.</w:t>
      </w:r>
      <w:r w:rsidRPr="00705DCD">
        <w:rPr>
          <w:sz w:val="22"/>
          <w:szCs w:val="22"/>
        </w:rPr>
        <w:tab/>
        <w:t>Walne Zgromadzenie może podejmować uchwały jedynie w sprawach objętych porządkiem obrad.</w:t>
      </w:r>
    </w:p>
    <w:p w:rsidR="004053C8" w:rsidRPr="00705DCD" w:rsidRDefault="004053C8" w:rsidP="004053C8">
      <w:pPr>
        <w:shd w:val="clear" w:color="auto" w:fill="FFFFFF"/>
        <w:spacing w:before="250" w:line="259" w:lineRule="exact"/>
        <w:jc w:val="both"/>
        <w:rPr>
          <w:sz w:val="22"/>
          <w:szCs w:val="22"/>
        </w:rPr>
      </w:pPr>
      <w:r w:rsidRPr="00705DCD">
        <w:rPr>
          <w:sz w:val="22"/>
          <w:szCs w:val="22"/>
        </w:rPr>
        <w:t>2.</w:t>
      </w:r>
      <w:r w:rsidRPr="00705DCD">
        <w:rPr>
          <w:sz w:val="22"/>
          <w:szCs w:val="22"/>
        </w:rPr>
        <w:tab/>
        <w:t>Porządek obrad ustala zwołujący Walne Zgromadzenie.</w:t>
      </w:r>
    </w:p>
    <w:p w:rsidR="004053C8" w:rsidRPr="00705DCD" w:rsidRDefault="004053C8" w:rsidP="004053C8">
      <w:pPr>
        <w:shd w:val="clear" w:color="auto" w:fill="FFFFFF"/>
        <w:spacing w:before="250" w:line="259" w:lineRule="exact"/>
        <w:ind w:left="709" w:hanging="709"/>
        <w:jc w:val="both"/>
        <w:rPr>
          <w:sz w:val="22"/>
          <w:szCs w:val="22"/>
        </w:rPr>
      </w:pPr>
      <w:r w:rsidRPr="00705DCD">
        <w:rPr>
          <w:sz w:val="22"/>
          <w:szCs w:val="22"/>
        </w:rPr>
        <w:t>3.</w:t>
      </w:r>
      <w:r w:rsidRPr="00705DCD">
        <w:rPr>
          <w:sz w:val="22"/>
          <w:szCs w:val="22"/>
        </w:rPr>
        <w:tab/>
        <w:t xml:space="preserve">Rada Nadzorcza, Akcjonariusz lub Akcjonariusze reprezentujący co najmniej 1/20 (jedną dwudziestą) kapitału zakładowego, mogą żądać umieszczenia określonych spraw w porządku obrad najbliższego Walnego Zgromadzenia, zgłaszając takie żądanie Zarządowi w terminie nie później niż 21 (dwadzieścia jeden) dni przed wyznaczonym terminem Walnego Zgromadzenia. Żądanie może zostać złożone na piśmie lub drogą elektroniczną. Żądanie powinno zawierać uzasadnienie lub projekt uchwały dotyczącej proponowanego porządku obrad. Zarząd jest obowiązany niezwłocznie </w:t>
      </w:r>
      <w:r w:rsidRPr="00705DCD">
        <w:rPr>
          <w:sz w:val="22"/>
          <w:szCs w:val="22"/>
        </w:rPr>
        <w:lastRenderedPageBreak/>
        <w:t>ogłosić zmiany w porządku obrad, wprowadzone na żądanie akcjonariuszy, nie później jednak niż w terminie 18 (osiemnastu dni) przed wyznaczonym terminem Walnego Zgromadzenia.</w:t>
      </w:r>
    </w:p>
    <w:p w:rsidR="004053C8" w:rsidRPr="00705DCD" w:rsidRDefault="004053C8" w:rsidP="004053C8">
      <w:pPr>
        <w:shd w:val="clear" w:color="auto" w:fill="FFFFFF"/>
        <w:spacing w:before="250" w:line="259" w:lineRule="exact"/>
        <w:ind w:left="709" w:hanging="709"/>
        <w:jc w:val="both"/>
        <w:rPr>
          <w:sz w:val="22"/>
          <w:szCs w:val="22"/>
        </w:rPr>
      </w:pPr>
      <w:r w:rsidRPr="00705DCD">
        <w:rPr>
          <w:sz w:val="22"/>
          <w:szCs w:val="22"/>
        </w:rPr>
        <w:t>4.</w:t>
      </w:r>
      <w:r w:rsidRPr="00705DCD">
        <w:rPr>
          <w:sz w:val="22"/>
          <w:szCs w:val="22"/>
        </w:rPr>
        <w:tab/>
        <w:t>Akcjonariusz lub akcjonariusze Spółki reprezentujący co najmniej 1/20 (jedną dwudziestą) kapitału zakładowego mogą przed terminem Walnego Zgromadzenia zgłaszać Spółce na piśmie lub drogą elektroniczną projekty uchwał dotyczące spraw wprowadzonych do porządku obrad Walnego Zgromadzenia lub spraw, które mają zostać wprowadzone do porządku obrad.</w:t>
      </w:r>
    </w:p>
    <w:p w:rsidR="004053C8" w:rsidRPr="00705DCD" w:rsidRDefault="004053C8" w:rsidP="004053C8">
      <w:pPr>
        <w:shd w:val="clear" w:color="auto" w:fill="FFFFFF"/>
        <w:spacing w:before="250" w:line="259" w:lineRule="exact"/>
        <w:ind w:left="709" w:hanging="709"/>
        <w:jc w:val="both"/>
        <w:rPr>
          <w:sz w:val="22"/>
          <w:szCs w:val="22"/>
        </w:rPr>
      </w:pPr>
      <w:r w:rsidRPr="00705DCD">
        <w:rPr>
          <w:sz w:val="22"/>
          <w:szCs w:val="22"/>
        </w:rPr>
        <w:t>5.</w:t>
      </w:r>
      <w:r w:rsidRPr="00705DCD">
        <w:rPr>
          <w:sz w:val="22"/>
          <w:szCs w:val="22"/>
        </w:rPr>
        <w:tab/>
        <w:t>Każdy z akcjonariuszy Spółki może podczas Walnego Zgromadzenia zgłaszać projekty uchwał dotyczące spraw wprowadzonych do porządku obrad.</w:t>
      </w:r>
    </w:p>
    <w:p w:rsidR="004053C8" w:rsidRPr="00705DCD" w:rsidRDefault="004053C8" w:rsidP="004053C8">
      <w:pPr>
        <w:shd w:val="clear" w:color="auto" w:fill="FFFFFF"/>
        <w:spacing w:before="250" w:line="259" w:lineRule="exact"/>
        <w:jc w:val="both"/>
        <w:rPr>
          <w:sz w:val="22"/>
          <w:szCs w:val="22"/>
        </w:rPr>
      </w:pPr>
    </w:p>
    <w:p w:rsidR="004053C8" w:rsidRPr="00705DCD" w:rsidRDefault="004053C8" w:rsidP="004053C8">
      <w:pPr>
        <w:shd w:val="clear" w:color="auto" w:fill="FFFFFF"/>
        <w:spacing w:before="250" w:line="259" w:lineRule="exact"/>
        <w:jc w:val="center"/>
        <w:rPr>
          <w:sz w:val="22"/>
          <w:szCs w:val="22"/>
        </w:rPr>
      </w:pPr>
      <w:r w:rsidRPr="00705DCD">
        <w:rPr>
          <w:sz w:val="22"/>
          <w:szCs w:val="22"/>
        </w:rPr>
        <w:t>§ 17.</w:t>
      </w:r>
    </w:p>
    <w:p w:rsidR="004053C8" w:rsidRPr="00705DCD" w:rsidRDefault="004053C8" w:rsidP="004053C8">
      <w:pPr>
        <w:shd w:val="clear" w:color="auto" w:fill="FFFFFF"/>
        <w:spacing w:before="250" w:line="259" w:lineRule="exact"/>
        <w:ind w:left="709" w:hanging="709"/>
        <w:jc w:val="both"/>
        <w:rPr>
          <w:sz w:val="22"/>
          <w:szCs w:val="22"/>
        </w:rPr>
      </w:pPr>
      <w:r w:rsidRPr="00705DCD">
        <w:rPr>
          <w:sz w:val="22"/>
          <w:szCs w:val="22"/>
        </w:rPr>
        <w:t>1.</w:t>
      </w:r>
      <w:r w:rsidRPr="00705DCD">
        <w:rPr>
          <w:sz w:val="22"/>
          <w:szCs w:val="22"/>
        </w:rPr>
        <w:tab/>
        <w:t>Prawo uczestniczenia w Walnym Zgromadzeniu mają tylko osoby będące akcjonariuszami spółki na 16 (szesnaście) dni przed datą walnego zgromadzenia (dzień rejestracji uczestnictwa w walnym zgromadzeniu).</w:t>
      </w:r>
    </w:p>
    <w:p w:rsidR="004053C8" w:rsidRPr="00705DCD" w:rsidRDefault="004053C8" w:rsidP="004053C8">
      <w:pPr>
        <w:shd w:val="clear" w:color="auto" w:fill="FFFFFF"/>
        <w:spacing w:before="250" w:line="259" w:lineRule="exact"/>
        <w:jc w:val="both"/>
        <w:rPr>
          <w:sz w:val="22"/>
          <w:szCs w:val="22"/>
        </w:rPr>
      </w:pPr>
      <w:r w:rsidRPr="00705DCD">
        <w:rPr>
          <w:sz w:val="22"/>
          <w:szCs w:val="22"/>
        </w:rPr>
        <w:t>2.</w:t>
      </w:r>
      <w:r w:rsidRPr="00705DCD">
        <w:rPr>
          <w:sz w:val="22"/>
          <w:szCs w:val="22"/>
        </w:rPr>
        <w:tab/>
        <w:t>Akcjonariusze mogą uczestniczyć w Walnym Zgromadzeniu osobiście lub przez pełnomocników.</w:t>
      </w:r>
    </w:p>
    <w:p w:rsidR="004053C8" w:rsidRPr="00705DCD" w:rsidRDefault="004053C8" w:rsidP="004053C8">
      <w:pPr>
        <w:shd w:val="clear" w:color="auto" w:fill="FFFFFF"/>
        <w:spacing w:before="250" w:line="259" w:lineRule="exact"/>
        <w:jc w:val="both"/>
        <w:rPr>
          <w:sz w:val="22"/>
          <w:szCs w:val="22"/>
        </w:rPr>
      </w:pPr>
      <w:r w:rsidRPr="00705DCD">
        <w:rPr>
          <w:sz w:val="22"/>
          <w:szCs w:val="22"/>
        </w:rPr>
        <w:t>3.</w:t>
      </w:r>
      <w:r w:rsidRPr="00705DCD">
        <w:rPr>
          <w:sz w:val="22"/>
          <w:szCs w:val="22"/>
        </w:rPr>
        <w:tab/>
        <w:t>Akcjonariusz może głosować na Walnym Zgromadzeniu odmiennie z każdej z posiadanych akcji.</w:t>
      </w:r>
    </w:p>
    <w:p w:rsidR="004053C8" w:rsidRPr="00705DCD" w:rsidRDefault="004053C8" w:rsidP="004053C8">
      <w:pPr>
        <w:shd w:val="clear" w:color="auto" w:fill="FFFFFF"/>
        <w:spacing w:before="250" w:line="259" w:lineRule="exact"/>
        <w:jc w:val="both"/>
        <w:rPr>
          <w:sz w:val="22"/>
          <w:szCs w:val="22"/>
        </w:rPr>
      </w:pPr>
      <w:r w:rsidRPr="00705DCD">
        <w:rPr>
          <w:sz w:val="22"/>
          <w:szCs w:val="22"/>
        </w:rPr>
        <w:t>4.</w:t>
      </w:r>
      <w:r w:rsidRPr="00705DCD">
        <w:rPr>
          <w:sz w:val="22"/>
          <w:szCs w:val="22"/>
        </w:rPr>
        <w:tab/>
        <w:t>Walne Zgromadzenie może podjąć uchwały także bez formalnego zwołania, jeżeli cały kapitał zakładowy jest reprezentowany, a nikt z obecnych nie wniesie sprzeciwu co do odbycia Walnego Zgromadzenia, ani co do postawienia poszczególnych spraw w porządku obrad.</w:t>
      </w:r>
    </w:p>
    <w:p w:rsidR="004053C8" w:rsidRPr="00705DCD" w:rsidRDefault="004053C8" w:rsidP="004053C8">
      <w:pPr>
        <w:shd w:val="clear" w:color="auto" w:fill="FFFFFF"/>
        <w:spacing w:before="250" w:line="259" w:lineRule="exact"/>
        <w:jc w:val="both"/>
        <w:rPr>
          <w:sz w:val="22"/>
          <w:szCs w:val="22"/>
        </w:rPr>
      </w:pPr>
      <w:r w:rsidRPr="00705DCD">
        <w:rPr>
          <w:sz w:val="22"/>
          <w:szCs w:val="22"/>
        </w:rPr>
        <w:t>5.</w:t>
      </w:r>
      <w:r w:rsidRPr="00705DCD">
        <w:rPr>
          <w:sz w:val="22"/>
          <w:szCs w:val="22"/>
        </w:rPr>
        <w:tab/>
        <w:t>Walne Zgromadzenie jest ważne bez względu na reprezentowaną na nim liczbę akcji, z zastrzeżeniem bezwzględnie obowiązujących przepisów prawa i postanowień Statutu.</w:t>
      </w:r>
    </w:p>
    <w:p w:rsidR="004053C8" w:rsidRPr="00705DCD" w:rsidRDefault="004053C8" w:rsidP="004053C8">
      <w:pPr>
        <w:shd w:val="clear" w:color="auto" w:fill="FFFFFF"/>
        <w:spacing w:before="250" w:line="259" w:lineRule="exact"/>
        <w:jc w:val="both"/>
        <w:rPr>
          <w:sz w:val="22"/>
          <w:szCs w:val="22"/>
        </w:rPr>
      </w:pPr>
      <w:r w:rsidRPr="00705DCD">
        <w:rPr>
          <w:sz w:val="22"/>
          <w:szCs w:val="22"/>
        </w:rPr>
        <w:t>6.</w:t>
      </w:r>
      <w:r w:rsidRPr="00705DCD">
        <w:rPr>
          <w:sz w:val="22"/>
          <w:szCs w:val="22"/>
        </w:rPr>
        <w:tab/>
        <w:t>Uchwały Walnego Zgromadzenia zapadają bezwzględną większością głosów oddanych, chyba że przepisy Kodeksu spółek handlowych lub Statutu stanowią inaczej.</w:t>
      </w:r>
    </w:p>
    <w:p w:rsidR="004053C8" w:rsidRPr="00705DCD" w:rsidRDefault="004053C8" w:rsidP="004053C8">
      <w:pPr>
        <w:shd w:val="clear" w:color="auto" w:fill="FFFFFF"/>
        <w:spacing w:before="250" w:line="259" w:lineRule="exact"/>
        <w:jc w:val="both"/>
        <w:rPr>
          <w:sz w:val="22"/>
          <w:szCs w:val="22"/>
        </w:rPr>
      </w:pPr>
    </w:p>
    <w:p w:rsidR="004053C8" w:rsidRPr="00705DCD" w:rsidRDefault="004053C8" w:rsidP="004053C8">
      <w:pPr>
        <w:shd w:val="clear" w:color="auto" w:fill="FFFFFF"/>
        <w:spacing w:before="250" w:line="259" w:lineRule="exact"/>
        <w:jc w:val="center"/>
        <w:rPr>
          <w:sz w:val="22"/>
          <w:szCs w:val="22"/>
        </w:rPr>
      </w:pPr>
      <w:r w:rsidRPr="00705DCD">
        <w:rPr>
          <w:sz w:val="22"/>
          <w:szCs w:val="22"/>
        </w:rPr>
        <w:t>§ 18.</w:t>
      </w:r>
    </w:p>
    <w:p w:rsidR="004053C8" w:rsidRPr="00705DCD" w:rsidRDefault="004053C8" w:rsidP="004053C8">
      <w:pPr>
        <w:shd w:val="clear" w:color="auto" w:fill="FFFFFF"/>
        <w:spacing w:before="250" w:line="259" w:lineRule="exact"/>
        <w:jc w:val="both"/>
        <w:rPr>
          <w:sz w:val="22"/>
          <w:szCs w:val="22"/>
        </w:rPr>
      </w:pPr>
      <w:r w:rsidRPr="00705DCD">
        <w:rPr>
          <w:sz w:val="22"/>
          <w:szCs w:val="22"/>
        </w:rPr>
        <w:t>1.</w:t>
      </w:r>
      <w:r w:rsidRPr="00705DCD">
        <w:rPr>
          <w:sz w:val="22"/>
          <w:szCs w:val="22"/>
        </w:rPr>
        <w:tab/>
        <w:t>Do kompetencji Walnego Zgromadzenia należy w szczególności:</w:t>
      </w:r>
    </w:p>
    <w:p w:rsidR="004053C8" w:rsidRPr="00705DCD" w:rsidRDefault="004053C8" w:rsidP="004053C8">
      <w:pPr>
        <w:shd w:val="clear" w:color="auto" w:fill="FFFFFF"/>
        <w:spacing w:before="250" w:line="259" w:lineRule="exact"/>
        <w:ind w:left="709" w:hanging="709"/>
        <w:jc w:val="both"/>
        <w:rPr>
          <w:sz w:val="22"/>
          <w:szCs w:val="22"/>
        </w:rPr>
      </w:pPr>
      <w:r w:rsidRPr="00705DCD">
        <w:rPr>
          <w:sz w:val="22"/>
          <w:szCs w:val="22"/>
        </w:rPr>
        <w:t>a)</w:t>
      </w:r>
      <w:r w:rsidRPr="00705DCD">
        <w:rPr>
          <w:sz w:val="22"/>
          <w:szCs w:val="22"/>
        </w:rPr>
        <w:tab/>
        <w:t>rozpatrzenie i zatwierdzenie sprawozdania Zarządu z działalności Spółki i sprawozdania Rady Nadzorczej oraz sprawozdania finansowego za ubiegły rok obrotowy;</w:t>
      </w:r>
    </w:p>
    <w:p w:rsidR="004053C8" w:rsidRPr="00705DCD" w:rsidRDefault="004053C8" w:rsidP="004053C8">
      <w:pPr>
        <w:shd w:val="clear" w:color="auto" w:fill="FFFFFF"/>
        <w:spacing w:before="250" w:line="259" w:lineRule="exact"/>
        <w:jc w:val="both"/>
        <w:rPr>
          <w:sz w:val="22"/>
          <w:szCs w:val="22"/>
        </w:rPr>
      </w:pPr>
      <w:r w:rsidRPr="00705DCD">
        <w:rPr>
          <w:sz w:val="22"/>
          <w:szCs w:val="22"/>
        </w:rPr>
        <w:t>b)</w:t>
      </w:r>
      <w:r w:rsidRPr="00705DCD">
        <w:rPr>
          <w:sz w:val="22"/>
          <w:szCs w:val="22"/>
        </w:rPr>
        <w:tab/>
        <w:t>podejmowanie uchwały o podziale zysków albo o pokryciu straty;</w:t>
      </w:r>
    </w:p>
    <w:p w:rsidR="004053C8" w:rsidRPr="00705DCD" w:rsidRDefault="004053C8" w:rsidP="004053C8">
      <w:pPr>
        <w:shd w:val="clear" w:color="auto" w:fill="FFFFFF"/>
        <w:spacing w:before="250" w:line="259" w:lineRule="exact"/>
        <w:jc w:val="both"/>
        <w:rPr>
          <w:sz w:val="22"/>
          <w:szCs w:val="22"/>
        </w:rPr>
      </w:pPr>
      <w:r w:rsidRPr="00705DCD">
        <w:rPr>
          <w:sz w:val="22"/>
          <w:szCs w:val="22"/>
        </w:rPr>
        <w:t>c)</w:t>
      </w:r>
      <w:r w:rsidRPr="00705DCD">
        <w:rPr>
          <w:sz w:val="22"/>
          <w:szCs w:val="22"/>
        </w:rPr>
        <w:tab/>
        <w:t>powoływanie i odwoływanie członków Rady Nadzorczej;</w:t>
      </w:r>
    </w:p>
    <w:p w:rsidR="004053C8" w:rsidRPr="00705DCD" w:rsidRDefault="004053C8" w:rsidP="004053C8">
      <w:pPr>
        <w:shd w:val="clear" w:color="auto" w:fill="FFFFFF"/>
        <w:spacing w:before="250" w:line="259" w:lineRule="exact"/>
        <w:jc w:val="both"/>
        <w:rPr>
          <w:sz w:val="22"/>
          <w:szCs w:val="22"/>
        </w:rPr>
      </w:pPr>
      <w:r w:rsidRPr="00705DCD">
        <w:rPr>
          <w:sz w:val="22"/>
          <w:szCs w:val="22"/>
        </w:rPr>
        <w:t>d)</w:t>
      </w:r>
      <w:r w:rsidRPr="00705DCD">
        <w:rPr>
          <w:sz w:val="22"/>
          <w:szCs w:val="22"/>
        </w:rPr>
        <w:tab/>
        <w:t>udzielanie członkom organów Spółki absolutorium z wykonania przez nich obowiązków;</w:t>
      </w:r>
    </w:p>
    <w:p w:rsidR="004053C8" w:rsidRPr="00705DCD" w:rsidRDefault="004053C8" w:rsidP="004053C8">
      <w:pPr>
        <w:shd w:val="clear" w:color="auto" w:fill="FFFFFF"/>
        <w:spacing w:before="250" w:line="259" w:lineRule="exact"/>
        <w:jc w:val="both"/>
        <w:rPr>
          <w:sz w:val="22"/>
          <w:szCs w:val="22"/>
        </w:rPr>
      </w:pPr>
      <w:r w:rsidRPr="00705DCD">
        <w:rPr>
          <w:sz w:val="22"/>
          <w:szCs w:val="22"/>
        </w:rPr>
        <w:lastRenderedPageBreak/>
        <w:t>e)</w:t>
      </w:r>
      <w:r w:rsidRPr="00705DCD">
        <w:rPr>
          <w:sz w:val="22"/>
          <w:szCs w:val="22"/>
        </w:rPr>
        <w:tab/>
        <w:t>połączenie, podział lub przekształcenie Spółki;</w:t>
      </w:r>
    </w:p>
    <w:p w:rsidR="004053C8" w:rsidRPr="00705DCD" w:rsidRDefault="004053C8" w:rsidP="004053C8">
      <w:pPr>
        <w:shd w:val="clear" w:color="auto" w:fill="FFFFFF"/>
        <w:spacing w:before="250" w:line="259" w:lineRule="exact"/>
        <w:jc w:val="both"/>
        <w:rPr>
          <w:sz w:val="22"/>
          <w:szCs w:val="22"/>
        </w:rPr>
      </w:pPr>
      <w:r w:rsidRPr="00705DCD">
        <w:rPr>
          <w:sz w:val="22"/>
          <w:szCs w:val="22"/>
        </w:rPr>
        <w:t>f)</w:t>
      </w:r>
      <w:r w:rsidRPr="00705DCD">
        <w:rPr>
          <w:sz w:val="22"/>
          <w:szCs w:val="22"/>
        </w:rPr>
        <w:tab/>
        <w:t>rozwiązanie Spółki;</w:t>
      </w:r>
    </w:p>
    <w:p w:rsidR="004053C8" w:rsidRPr="00705DCD" w:rsidRDefault="004053C8" w:rsidP="004053C8">
      <w:pPr>
        <w:shd w:val="clear" w:color="auto" w:fill="FFFFFF"/>
        <w:spacing w:before="250" w:line="259" w:lineRule="exact"/>
        <w:jc w:val="both"/>
        <w:rPr>
          <w:sz w:val="22"/>
          <w:szCs w:val="22"/>
        </w:rPr>
      </w:pPr>
      <w:r w:rsidRPr="00705DCD">
        <w:rPr>
          <w:sz w:val="22"/>
          <w:szCs w:val="22"/>
        </w:rPr>
        <w:t>g)</w:t>
      </w:r>
      <w:r w:rsidRPr="00705DCD">
        <w:rPr>
          <w:sz w:val="22"/>
          <w:szCs w:val="22"/>
        </w:rPr>
        <w:tab/>
        <w:t>zbycie i wydzierżawienie przedsiębiorstwa Spółki oraz ustanowienie na nim prawa użytkowania;</w:t>
      </w:r>
    </w:p>
    <w:p w:rsidR="004053C8" w:rsidRPr="00705DCD" w:rsidRDefault="004053C8" w:rsidP="004053C8">
      <w:pPr>
        <w:shd w:val="clear" w:color="auto" w:fill="FFFFFF"/>
        <w:spacing w:before="250" w:line="259" w:lineRule="exact"/>
        <w:jc w:val="both"/>
        <w:rPr>
          <w:sz w:val="22"/>
          <w:szCs w:val="22"/>
        </w:rPr>
      </w:pPr>
      <w:r w:rsidRPr="00705DCD">
        <w:rPr>
          <w:sz w:val="22"/>
          <w:szCs w:val="22"/>
        </w:rPr>
        <w:t>h)</w:t>
      </w:r>
      <w:r w:rsidRPr="00705DCD">
        <w:rPr>
          <w:sz w:val="22"/>
          <w:szCs w:val="22"/>
        </w:rPr>
        <w:tab/>
        <w:t>podwyższenie lub obniżenie kapitału zakładowego;</w:t>
      </w:r>
    </w:p>
    <w:p w:rsidR="004053C8" w:rsidRPr="00705DCD" w:rsidRDefault="004053C8" w:rsidP="004053C8">
      <w:pPr>
        <w:shd w:val="clear" w:color="auto" w:fill="FFFFFF"/>
        <w:spacing w:before="250" w:line="259" w:lineRule="exact"/>
        <w:ind w:left="709" w:hanging="709"/>
        <w:jc w:val="both"/>
        <w:rPr>
          <w:sz w:val="22"/>
          <w:szCs w:val="22"/>
        </w:rPr>
      </w:pPr>
      <w:r w:rsidRPr="00705DCD">
        <w:rPr>
          <w:sz w:val="22"/>
          <w:szCs w:val="22"/>
        </w:rPr>
        <w:t>i)</w:t>
      </w:r>
      <w:r w:rsidRPr="00705DCD">
        <w:rPr>
          <w:sz w:val="22"/>
          <w:szCs w:val="22"/>
        </w:rPr>
        <w:tab/>
        <w:t>uchwalenie Regulaminu Walnego Zgromadzenia Akcjonariuszy, określającego szczegółowo tryb organizacji i prowadzenie obrad;</w:t>
      </w:r>
    </w:p>
    <w:p w:rsidR="004053C8" w:rsidRPr="00705DCD" w:rsidRDefault="004053C8" w:rsidP="004053C8">
      <w:pPr>
        <w:shd w:val="clear" w:color="auto" w:fill="FFFFFF"/>
        <w:spacing w:before="250" w:line="259" w:lineRule="exact"/>
        <w:jc w:val="both"/>
        <w:rPr>
          <w:sz w:val="22"/>
          <w:szCs w:val="22"/>
        </w:rPr>
      </w:pPr>
      <w:r w:rsidRPr="00705DCD">
        <w:rPr>
          <w:sz w:val="22"/>
          <w:szCs w:val="22"/>
        </w:rPr>
        <w:t>j)</w:t>
      </w:r>
      <w:r w:rsidRPr="00705DCD">
        <w:rPr>
          <w:sz w:val="22"/>
          <w:szCs w:val="22"/>
        </w:rPr>
        <w:tab/>
        <w:t>ustalenie zasad wynagrodzenia członków Rady Nadzorczej;</w:t>
      </w:r>
    </w:p>
    <w:p w:rsidR="004053C8" w:rsidRPr="00705DCD" w:rsidRDefault="004053C8" w:rsidP="004053C8">
      <w:pPr>
        <w:shd w:val="clear" w:color="auto" w:fill="FFFFFF"/>
        <w:spacing w:before="250" w:line="259" w:lineRule="exact"/>
        <w:ind w:left="709" w:hanging="709"/>
        <w:jc w:val="both"/>
        <w:rPr>
          <w:sz w:val="22"/>
          <w:szCs w:val="22"/>
        </w:rPr>
      </w:pPr>
      <w:r w:rsidRPr="00705DCD">
        <w:rPr>
          <w:sz w:val="22"/>
          <w:szCs w:val="22"/>
        </w:rPr>
        <w:t>k)</w:t>
      </w:r>
      <w:r w:rsidRPr="00705DCD">
        <w:rPr>
          <w:sz w:val="22"/>
          <w:szCs w:val="22"/>
        </w:rPr>
        <w:tab/>
        <w:t>wyrażanie zgody na zawieranie umów pomiędzy Spółką lub spółką zależną od Spółki a członkami Zarządu;</w:t>
      </w:r>
    </w:p>
    <w:p w:rsidR="004053C8" w:rsidRPr="00705DCD" w:rsidRDefault="004053C8" w:rsidP="004053C8">
      <w:pPr>
        <w:shd w:val="clear" w:color="auto" w:fill="FFFFFF"/>
        <w:spacing w:before="250" w:line="259" w:lineRule="exact"/>
        <w:jc w:val="both"/>
        <w:rPr>
          <w:sz w:val="22"/>
          <w:szCs w:val="22"/>
        </w:rPr>
      </w:pPr>
      <w:r w:rsidRPr="00705DCD">
        <w:rPr>
          <w:sz w:val="22"/>
          <w:szCs w:val="22"/>
        </w:rPr>
        <w:t>l)</w:t>
      </w:r>
      <w:r w:rsidRPr="00705DCD">
        <w:rPr>
          <w:sz w:val="22"/>
          <w:szCs w:val="22"/>
        </w:rPr>
        <w:tab/>
        <w:t>tworzenie i znoszenie funduszy celowych;</w:t>
      </w:r>
    </w:p>
    <w:p w:rsidR="004053C8" w:rsidRPr="00705DCD" w:rsidRDefault="004053C8" w:rsidP="004053C8">
      <w:pPr>
        <w:shd w:val="clear" w:color="auto" w:fill="FFFFFF"/>
        <w:spacing w:before="250" w:line="259" w:lineRule="exact"/>
        <w:jc w:val="both"/>
        <w:rPr>
          <w:sz w:val="22"/>
          <w:szCs w:val="22"/>
        </w:rPr>
      </w:pPr>
      <w:r w:rsidRPr="00705DCD">
        <w:rPr>
          <w:sz w:val="22"/>
          <w:szCs w:val="22"/>
        </w:rPr>
        <w:t>m)</w:t>
      </w:r>
      <w:r w:rsidRPr="00705DCD">
        <w:rPr>
          <w:sz w:val="22"/>
          <w:szCs w:val="22"/>
        </w:rPr>
        <w:tab/>
        <w:t>zmiana przedmiotu przedsiębiorstwa Spółki;</w:t>
      </w:r>
    </w:p>
    <w:p w:rsidR="004053C8" w:rsidRPr="00705DCD" w:rsidRDefault="004053C8" w:rsidP="004053C8">
      <w:pPr>
        <w:shd w:val="clear" w:color="auto" w:fill="FFFFFF"/>
        <w:spacing w:before="250" w:line="259" w:lineRule="exact"/>
        <w:jc w:val="both"/>
        <w:rPr>
          <w:sz w:val="22"/>
          <w:szCs w:val="22"/>
        </w:rPr>
      </w:pPr>
      <w:r w:rsidRPr="00705DCD">
        <w:rPr>
          <w:sz w:val="22"/>
          <w:szCs w:val="22"/>
        </w:rPr>
        <w:t>n)</w:t>
      </w:r>
      <w:r w:rsidRPr="00705DCD">
        <w:rPr>
          <w:sz w:val="22"/>
          <w:szCs w:val="22"/>
        </w:rPr>
        <w:tab/>
        <w:t>zmiana Statutu Spółki;</w:t>
      </w:r>
    </w:p>
    <w:p w:rsidR="004053C8" w:rsidRPr="00705DCD" w:rsidRDefault="004053C8" w:rsidP="004053C8">
      <w:pPr>
        <w:shd w:val="clear" w:color="auto" w:fill="FFFFFF"/>
        <w:spacing w:before="250" w:line="259" w:lineRule="exact"/>
        <w:jc w:val="both"/>
        <w:rPr>
          <w:sz w:val="22"/>
          <w:szCs w:val="22"/>
        </w:rPr>
      </w:pPr>
      <w:r w:rsidRPr="00705DCD">
        <w:rPr>
          <w:sz w:val="22"/>
          <w:szCs w:val="22"/>
        </w:rPr>
        <w:t>o)</w:t>
      </w:r>
      <w:r w:rsidRPr="00705DCD">
        <w:rPr>
          <w:sz w:val="22"/>
          <w:szCs w:val="22"/>
        </w:rPr>
        <w:tab/>
        <w:t>emisja obligacji, w tym obligacji zamiennych na akcje i obligacji z prawem pierwszeństwa;</w:t>
      </w:r>
    </w:p>
    <w:p w:rsidR="004053C8" w:rsidRPr="00705DCD" w:rsidRDefault="004053C8" w:rsidP="004053C8">
      <w:pPr>
        <w:shd w:val="clear" w:color="auto" w:fill="FFFFFF"/>
        <w:spacing w:before="250" w:line="259" w:lineRule="exact"/>
        <w:jc w:val="both"/>
        <w:rPr>
          <w:sz w:val="22"/>
          <w:szCs w:val="22"/>
        </w:rPr>
      </w:pPr>
      <w:r w:rsidRPr="00705DCD">
        <w:rPr>
          <w:sz w:val="22"/>
          <w:szCs w:val="22"/>
        </w:rPr>
        <w:t>p)</w:t>
      </w:r>
      <w:r w:rsidRPr="00705DCD">
        <w:rPr>
          <w:sz w:val="22"/>
          <w:szCs w:val="22"/>
        </w:rPr>
        <w:tab/>
        <w:t>wybór likwidatorów;</w:t>
      </w:r>
    </w:p>
    <w:p w:rsidR="004053C8" w:rsidRPr="00705DCD" w:rsidRDefault="004053C8" w:rsidP="004053C8">
      <w:pPr>
        <w:shd w:val="clear" w:color="auto" w:fill="FFFFFF"/>
        <w:spacing w:before="250" w:line="259" w:lineRule="exact"/>
        <w:ind w:left="709" w:hanging="709"/>
        <w:jc w:val="both"/>
        <w:rPr>
          <w:sz w:val="22"/>
          <w:szCs w:val="22"/>
        </w:rPr>
      </w:pPr>
      <w:r w:rsidRPr="00705DCD">
        <w:rPr>
          <w:sz w:val="22"/>
          <w:szCs w:val="22"/>
        </w:rPr>
        <w:t>q)</w:t>
      </w:r>
      <w:r w:rsidRPr="00705DCD">
        <w:rPr>
          <w:sz w:val="22"/>
          <w:szCs w:val="22"/>
        </w:rPr>
        <w:tab/>
        <w:t xml:space="preserve">wszelkie postanowienia dotyczące roszczeń o naprawienie szkody wyrządzonej przy zawiązywaniu Spółki lub sprawowaniu zarządu lub nadzoru; </w:t>
      </w:r>
    </w:p>
    <w:p w:rsidR="004053C8" w:rsidRPr="00705DCD" w:rsidRDefault="004053C8" w:rsidP="004053C8">
      <w:pPr>
        <w:shd w:val="clear" w:color="auto" w:fill="FFFFFF"/>
        <w:spacing w:before="250" w:line="259" w:lineRule="exact"/>
        <w:jc w:val="both"/>
        <w:rPr>
          <w:sz w:val="22"/>
          <w:szCs w:val="22"/>
        </w:rPr>
      </w:pPr>
      <w:r w:rsidRPr="00705DCD">
        <w:rPr>
          <w:sz w:val="22"/>
          <w:szCs w:val="22"/>
        </w:rPr>
        <w:t>r)</w:t>
      </w:r>
      <w:r w:rsidRPr="00705DCD">
        <w:rPr>
          <w:sz w:val="22"/>
          <w:szCs w:val="22"/>
        </w:rPr>
        <w:tab/>
        <w:t>rozpatrywanie spraw wniesionych przez Radę Nadzorczą, Zarząd lub Akcjonariuszy.</w:t>
      </w:r>
    </w:p>
    <w:p w:rsidR="004053C8" w:rsidRPr="00705DCD" w:rsidRDefault="004053C8" w:rsidP="004053C8">
      <w:pPr>
        <w:shd w:val="clear" w:color="auto" w:fill="FFFFFF"/>
        <w:spacing w:before="250" w:line="259" w:lineRule="exact"/>
        <w:jc w:val="both"/>
        <w:rPr>
          <w:sz w:val="22"/>
          <w:szCs w:val="22"/>
        </w:rPr>
      </w:pPr>
      <w:r w:rsidRPr="00705DCD">
        <w:rPr>
          <w:sz w:val="22"/>
          <w:szCs w:val="22"/>
        </w:rPr>
        <w:t>2.</w:t>
      </w:r>
      <w:r w:rsidRPr="00705DCD">
        <w:rPr>
          <w:sz w:val="22"/>
          <w:szCs w:val="22"/>
        </w:rPr>
        <w:tab/>
        <w:t>Oprócz spraw wymienionych w §20.1, uchwały Walnego Zgromadzenia wymagają inne sprawy określone w przepisach prawa lub w Statucie.</w:t>
      </w:r>
    </w:p>
    <w:p w:rsidR="004053C8" w:rsidRPr="00705DCD" w:rsidRDefault="004053C8" w:rsidP="004053C8">
      <w:pPr>
        <w:shd w:val="clear" w:color="auto" w:fill="FFFFFF"/>
        <w:spacing w:before="250" w:line="259" w:lineRule="exact"/>
        <w:jc w:val="both"/>
        <w:rPr>
          <w:sz w:val="22"/>
          <w:szCs w:val="22"/>
        </w:rPr>
      </w:pPr>
      <w:r w:rsidRPr="00705DCD">
        <w:rPr>
          <w:sz w:val="22"/>
          <w:szCs w:val="22"/>
        </w:rPr>
        <w:t>3.</w:t>
      </w:r>
      <w:r w:rsidRPr="00705DCD">
        <w:rPr>
          <w:sz w:val="22"/>
          <w:szCs w:val="22"/>
        </w:rPr>
        <w:tab/>
        <w:t>Wnioski w sprawach, w których niniejszy Statut wymaga zgody Rady Nadzorczej powinny być zgłoszone wraz z pisemną opinią Rady Nadzorczej.</w:t>
      </w:r>
    </w:p>
    <w:p w:rsidR="004053C8" w:rsidRPr="00705DCD" w:rsidRDefault="004053C8" w:rsidP="004053C8">
      <w:pPr>
        <w:shd w:val="clear" w:color="auto" w:fill="FFFFFF"/>
        <w:spacing w:before="250" w:line="259" w:lineRule="exact"/>
        <w:jc w:val="center"/>
        <w:rPr>
          <w:sz w:val="22"/>
          <w:szCs w:val="22"/>
        </w:rPr>
      </w:pPr>
      <w:r w:rsidRPr="00705DCD">
        <w:rPr>
          <w:sz w:val="22"/>
          <w:szCs w:val="22"/>
        </w:rPr>
        <w:t>§19.</w:t>
      </w:r>
    </w:p>
    <w:p w:rsidR="004053C8" w:rsidRPr="00705DCD" w:rsidRDefault="004053C8" w:rsidP="004053C8">
      <w:pPr>
        <w:shd w:val="clear" w:color="auto" w:fill="FFFFFF"/>
        <w:spacing w:before="250" w:line="259" w:lineRule="exact"/>
        <w:jc w:val="both"/>
        <w:rPr>
          <w:sz w:val="22"/>
          <w:szCs w:val="22"/>
        </w:rPr>
      </w:pPr>
    </w:p>
    <w:p w:rsidR="004053C8" w:rsidRPr="00705DCD" w:rsidRDefault="004053C8" w:rsidP="004053C8">
      <w:pPr>
        <w:shd w:val="clear" w:color="auto" w:fill="FFFFFF"/>
        <w:spacing w:before="250" w:line="259" w:lineRule="exact"/>
        <w:jc w:val="both"/>
        <w:rPr>
          <w:sz w:val="22"/>
          <w:szCs w:val="22"/>
        </w:rPr>
      </w:pPr>
      <w:r w:rsidRPr="00705DCD">
        <w:rPr>
          <w:sz w:val="22"/>
          <w:szCs w:val="22"/>
        </w:rPr>
        <w:t>1.</w:t>
      </w:r>
      <w:r w:rsidRPr="00705DCD">
        <w:rPr>
          <w:sz w:val="22"/>
          <w:szCs w:val="22"/>
        </w:rPr>
        <w:tab/>
        <w:t>Głosowanie na Walnych Zgromadzeniach jest jawne. Tajne głosowanie zarządza się przy wyborach oraz nad wnioskami o odwołanie członków organów Spółki lub likwidatorów, o pociągnięcie ich do odpowiedzialności, jak również w sprawach osobowych. Tajne głosowanie należy zarządzić na żądanie choćby jednego z akcjonariuszy obecnych lub reprezentowanych na Zgromadzeniu. Walne Zgromadzenie może powziąć uchwałę o uchyleniu tajności głosowania w sprawach dotyczących wyboru komisji powoływanych przez Walne Zgromadzenie.</w:t>
      </w:r>
    </w:p>
    <w:p w:rsidR="004053C8" w:rsidRPr="00705DCD" w:rsidRDefault="004053C8" w:rsidP="004053C8">
      <w:pPr>
        <w:shd w:val="clear" w:color="auto" w:fill="FFFFFF"/>
        <w:spacing w:before="250" w:line="259" w:lineRule="exact"/>
        <w:jc w:val="both"/>
        <w:rPr>
          <w:sz w:val="22"/>
          <w:szCs w:val="22"/>
        </w:rPr>
      </w:pPr>
      <w:r w:rsidRPr="00705DCD">
        <w:rPr>
          <w:sz w:val="22"/>
          <w:szCs w:val="22"/>
        </w:rPr>
        <w:lastRenderedPageBreak/>
        <w:t>2.</w:t>
      </w:r>
      <w:r w:rsidRPr="00705DCD">
        <w:rPr>
          <w:sz w:val="22"/>
          <w:szCs w:val="22"/>
        </w:rPr>
        <w:tab/>
        <w:t>Uchwały w sprawie zmiany przedmiotu działalności Spółki zapadają zawsze w jawnym głosowaniu imiennym.</w:t>
      </w:r>
    </w:p>
    <w:p w:rsidR="004053C8" w:rsidRPr="00705DCD" w:rsidRDefault="004053C8" w:rsidP="004053C8">
      <w:pPr>
        <w:shd w:val="clear" w:color="auto" w:fill="FFFFFF"/>
        <w:spacing w:before="250" w:line="259" w:lineRule="exact"/>
        <w:jc w:val="both"/>
        <w:rPr>
          <w:sz w:val="22"/>
          <w:szCs w:val="22"/>
        </w:rPr>
      </w:pPr>
    </w:p>
    <w:p w:rsidR="004053C8" w:rsidRPr="00963DA4" w:rsidRDefault="004053C8" w:rsidP="004053C8">
      <w:pPr>
        <w:shd w:val="clear" w:color="auto" w:fill="FFFFFF"/>
        <w:spacing w:before="250" w:line="259" w:lineRule="exact"/>
        <w:rPr>
          <w:b/>
          <w:sz w:val="22"/>
          <w:szCs w:val="22"/>
        </w:rPr>
      </w:pPr>
      <w:r w:rsidRPr="00963DA4">
        <w:rPr>
          <w:b/>
          <w:sz w:val="22"/>
          <w:szCs w:val="22"/>
        </w:rPr>
        <w:t>VI.</w:t>
      </w:r>
      <w:r w:rsidRPr="00963DA4">
        <w:rPr>
          <w:b/>
          <w:sz w:val="22"/>
          <w:szCs w:val="22"/>
        </w:rPr>
        <w:tab/>
        <w:t>GOSPODARKA SPÓŁKI</w:t>
      </w:r>
    </w:p>
    <w:p w:rsidR="004053C8" w:rsidRPr="00705DCD" w:rsidRDefault="004053C8" w:rsidP="004053C8">
      <w:pPr>
        <w:shd w:val="clear" w:color="auto" w:fill="FFFFFF"/>
        <w:spacing w:before="250" w:line="259" w:lineRule="exact"/>
        <w:jc w:val="center"/>
        <w:rPr>
          <w:sz w:val="22"/>
          <w:szCs w:val="22"/>
        </w:rPr>
      </w:pPr>
      <w:r w:rsidRPr="00705DCD">
        <w:rPr>
          <w:sz w:val="22"/>
          <w:szCs w:val="22"/>
        </w:rPr>
        <w:t>§20.</w:t>
      </w:r>
    </w:p>
    <w:p w:rsidR="004053C8" w:rsidRPr="00705DCD" w:rsidRDefault="004053C8" w:rsidP="004053C8">
      <w:pPr>
        <w:shd w:val="clear" w:color="auto" w:fill="FFFFFF"/>
        <w:spacing w:before="250" w:line="259" w:lineRule="exact"/>
        <w:ind w:left="709" w:hanging="709"/>
        <w:jc w:val="both"/>
        <w:rPr>
          <w:sz w:val="22"/>
          <w:szCs w:val="22"/>
        </w:rPr>
      </w:pPr>
      <w:r w:rsidRPr="00705DCD">
        <w:rPr>
          <w:sz w:val="22"/>
          <w:szCs w:val="22"/>
        </w:rPr>
        <w:t>1.</w:t>
      </w:r>
      <w:r w:rsidRPr="00705DCD">
        <w:rPr>
          <w:sz w:val="22"/>
          <w:szCs w:val="22"/>
        </w:rPr>
        <w:tab/>
        <w:t>Na pokrycie strat bilansowych Spółka utworzy kapitał zapasowy, do którego będzie przelewane co najmniej 8% (osiem procent) zysku za dany rok obrotowy, dopóki kapitał ten nie osiągnie co najmniej 1/3 (jednej trzeciej) kapitału zakładowego.</w:t>
      </w:r>
    </w:p>
    <w:p w:rsidR="004053C8" w:rsidRPr="00705DCD" w:rsidRDefault="004053C8" w:rsidP="004053C8">
      <w:pPr>
        <w:shd w:val="clear" w:color="auto" w:fill="FFFFFF"/>
        <w:spacing w:before="250" w:line="259" w:lineRule="exact"/>
        <w:jc w:val="both"/>
        <w:rPr>
          <w:sz w:val="22"/>
          <w:szCs w:val="22"/>
        </w:rPr>
      </w:pPr>
      <w:r w:rsidRPr="00705DCD">
        <w:rPr>
          <w:sz w:val="22"/>
          <w:szCs w:val="22"/>
        </w:rPr>
        <w:t>2.</w:t>
      </w:r>
      <w:r w:rsidRPr="00705DCD">
        <w:rPr>
          <w:sz w:val="22"/>
          <w:szCs w:val="22"/>
        </w:rPr>
        <w:tab/>
        <w:t>Spółka utworzy także:</w:t>
      </w:r>
    </w:p>
    <w:p w:rsidR="004053C8" w:rsidRPr="00705DCD" w:rsidRDefault="004053C8" w:rsidP="004053C8">
      <w:pPr>
        <w:shd w:val="clear" w:color="auto" w:fill="FFFFFF"/>
        <w:spacing w:before="250" w:line="259" w:lineRule="exact"/>
        <w:jc w:val="both"/>
        <w:rPr>
          <w:sz w:val="22"/>
          <w:szCs w:val="22"/>
        </w:rPr>
      </w:pPr>
      <w:r w:rsidRPr="00705DCD">
        <w:rPr>
          <w:sz w:val="22"/>
          <w:szCs w:val="22"/>
        </w:rPr>
        <w:t>a)</w:t>
      </w:r>
      <w:r w:rsidRPr="00705DCD">
        <w:rPr>
          <w:sz w:val="22"/>
          <w:szCs w:val="22"/>
        </w:rPr>
        <w:tab/>
        <w:t>kapitał rezerwowy - na pokrycie poszczególnych wydatków lub strat,</w:t>
      </w:r>
    </w:p>
    <w:p w:rsidR="004053C8" w:rsidRPr="00705DCD" w:rsidRDefault="004053C8" w:rsidP="004053C8">
      <w:pPr>
        <w:shd w:val="clear" w:color="auto" w:fill="FFFFFF"/>
        <w:spacing w:before="250" w:line="259" w:lineRule="exact"/>
        <w:ind w:left="709" w:hanging="709"/>
        <w:jc w:val="both"/>
        <w:rPr>
          <w:sz w:val="22"/>
          <w:szCs w:val="22"/>
        </w:rPr>
      </w:pPr>
      <w:r w:rsidRPr="00705DCD">
        <w:rPr>
          <w:sz w:val="22"/>
          <w:szCs w:val="22"/>
        </w:rPr>
        <w:t>b)</w:t>
      </w:r>
      <w:r w:rsidRPr="00705DCD">
        <w:rPr>
          <w:sz w:val="22"/>
          <w:szCs w:val="22"/>
        </w:rPr>
        <w:tab/>
        <w:t>fundusze celowe, które mogą być uchwałą Walnego Zgromadzenia znoszone i wykorzystywane stosownie do potrzeb.</w:t>
      </w:r>
    </w:p>
    <w:p w:rsidR="004053C8" w:rsidRPr="00705DCD" w:rsidRDefault="004053C8" w:rsidP="004053C8">
      <w:pPr>
        <w:shd w:val="clear" w:color="auto" w:fill="FFFFFF"/>
        <w:spacing w:before="250" w:line="259" w:lineRule="exact"/>
        <w:jc w:val="both"/>
        <w:rPr>
          <w:sz w:val="22"/>
          <w:szCs w:val="22"/>
        </w:rPr>
      </w:pPr>
      <w:r w:rsidRPr="00705DCD">
        <w:rPr>
          <w:sz w:val="22"/>
          <w:szCs w:val="22"/>
        </w:rPr>
        <w:t>3.</w:t>
      </w:r>
      <w:r w:rsidRPr="00705DCD">
        <w:rPr>
          <w:sz w:val="22"/>
          <w:szCs w:val="22"/>
        </w:rPr>
        <w:tab/>
        <w:t>Zysk Spółki może być przeznaczony w szczególności na:</w:t>
      </w:r>
    </w:p>
    <w:p w:rsidR="004053C8" w:rsidRPr="00705DCD" w:rsidRDefault="004053C8" w:rsidP="004053C8">
      <w:pPr>
        <w:shd w:val="clear" w:color="auto" w:fill="FFFFFF"/>
        <w:spacing w:before="250" w:line="259" w:lineRule="exact"/>
        <w:jc w:val="both"/>
        <w:rPr>
          <w:sz w:val="22"/>
          <w:szCs w:val="22"/>
        </w:rPr>
      </w:pPr>
      <w:r w:rsidRPr="00705DCD">
        <w:rPr>
          <w:sz w:val="22"/>
          <w:szCs w:val="22"/>
        </w:rPr>
        <w:t>a)</w:t>
      </w:r>
      <w:r w:rsidRPr="00705DCD">
        <w:rPr>
          <w:sz w:val="22"/>
          <w:szCs w:val="22"/>
        </w:rPr>
        <w:tab/>
        <w:t>kapitał zapasowy;</w:t>
      </w:r>
    </w:p>
    <w:p w:rsidR="004053C8" w:rsidRPr="00705DCD" w:rsidRDefault="004053C8" w:rsidP="004053C8">
      <w:pPr>
        <w:shd w:val="clear" w:color="auto" w:fill="FFFFFF"/>
        <w:spacing w:before="250" w:line="259" w:lineRule="exact"/>
        <w:jc w:val="both"/>
        <w:rPr>
          <w:sz w:val="22"/>
          <w:szCs w:val="22"/>
        </w:rPr>
      </w:pPr>
      <w:r w:rsidRPr="00705DCD">
        <w:rPr>
          <w:sz w:val="22"/>
          <w:szCs w:val="22"/>
        </w:rPr>
        <w:t>b)</w:t>
      </w:r>
      <w:r w:rsidRPr="00705DCD">
        <w:rPr>
          <w:sz w:val="22"/>
          <w:szCs w:val="22"/>
        </w:rPr>
        <w:tab/>
        <w:t>inwestycje;</w:t>
      </w:r>
    </w:p>
    <w:p w:rsidR="004053C8" w:rsidRPr="00705DCD" w:rsidRDefault="004053C8" w:rsidP="004053C8">
      <w:pPr>
        <w:shd w:val="clear" w:color="auto" w:fill="FFFFFF"/>
        <w:spacing w:before="250" w:line="259" w:lineRule="exact"/>
        <w:jc w:val="both"/>
        <w:rPr>
          <w:sz w:val="22"/>
          <w:szCs w:val="22"/>
        </w:rPr>
      </w:pPr>
      <w:r w:rsidRPr="00705DCD">
        <w:rPr>
          <w:sz w:val="22"/>
          <w:szCs w:val="22"/>
        </w:rPr>
        <w:t>c)</w:t>
      </w:r>
      <w:r w:rsidRPr="00705DCD">
        <w:rPr>
          <w:sz w:val="22"/>
          <w:szCs w:val="22"/>
        </w:rPr>
        <w:tab/>
        <w:t>dodatkowy kapitał rezerwowy tworzony w Spółce;</w:t>
      </w:r>
    </w:p>
    <w:p w:rsidR="004053C8" w:rsidRPr="00705DCD" w:rsidRDefault="004053C8" w:rsidP="004053C8">
      <w:pPr>
        <w:shd w:val="clear" w:color="auto" w:fill="FFFFFF"/>
        <w:spacing w:before="250" w:line="259" w:lineRule="exact"/>
        <w:jc w:val="both"/>
        <w:rPr>
          <w:sz w:val="22"/>
          <w:szCs w:val="22"/>
        </w:rPr>
      </w:pPr>
      <w:r w:rsidRPr="00705DCD">
        <w:rPr>
          <w:sz w:val="22"/>
          <w:szCs w:val="22"/>
        </w:rPr>
        <w:t>d)</w:t>
      </w:r>
      <w:r w:rsidRPr="00705DCD">
        <w:rPr>
          <w:sz w:val="22"/>
          <w:szCs w:val="22"/>
        </w:rPr>
        <w:tab/>
        <w:t>dywidendy dla Akcjonariuszy;</w:t>
      </w:r>
    </w:p>
    <w:p w:rsidR="004053C8" w:rsidRPr="00705DCD" w:rsidRDefault="004053C8" w:rsidP="004053C8">
      <w:pPr>
        <w:shd w:val="clear" w:color="auto" w:fill="FFFFFF"/>
        <w:spacing w:before="250" w:line="259" w:lineRule="exact"/>
        <w:jc w:val="both"/>
        <w:rPr>
          <w:sz w:val="22"/>
          <w:szCs w:val="22"/>
        </w:rPr>
      </w:pPr>
      <w:r w:rsidRPr="00705DCD">
        <w:rPr>
          <w:sz w:val="22"/>
          <w:szCs w:val="22"/>
        </w:rPr>
        <w:t>e)</w:t>
      </w:r>
      <w:r w:rsidRPr="00705DCD">
        <w:rPr>
          <w:sz w:val="22"/>
          <w:szCs w:val="22"/>
        </w:rPr>
        <w:tab/>
        <w:t>inne cele określone uchwałą Walnego Zgromadzenia.</w:t>
      </w:r>
    </w:p>
    <w:p w:rsidR="004053C8" w:rsidRPr="00705DCD" w:rsidRDefault="004053C8" w:rsidP="004053C8">
      <w:pPr>
        <w:shd w:val="clear" w:color="auto" w:fill="FFFFFF"/>
        <w:spacing w:before="250" w:line="259" w:lineRule="exact"/>
        <w:ind w:left="567" w:hanging="567"/>
        <w:jc w:val="both"/>
        <w:rPr>
          <w:sz w:val="22"/>
          <w:szCs w:val="22"/>
        </w:rPr>
      </w:pPr>
      <w:r w:rsidRPr="00705DCD">
        <w:rPr>
          <w:sz w:val="22"/>
          <w:szCs w:val="22"/>
        </w:rPr>
        <w:t>4.</w:t>
      </w:r>
      <w:r w:rsidRPr="00705DCD">
        <w:rPr>
          <w:sz w:val="22"/>
          <w:szCs w:val="22"/>
        </w:rPr>
        <w:tab/>
        <w:t>Dywidendę wypłaca się w dniu określonym w uchwale Walnego Zgromadzenia. Jeżeli uchwała Walnego Zgromadzenia takiego dnia nie określa, dywidenda jest wypłacana w dniu określonym przez Radę Nadzorczą.</w:t>
      </w:r>
    </w:p>
    <w:p w:rsidR="004053C8" w:rsidRPr="00705DCD" w:rsidRDefault="004053C8" w:rsidP="004053C8">
      <w:pPr>
        <w:shd w:val="clear" w:color="auto" w:fill="FFFFFF"/>
        <w:spacing w:before="250" w:line="259" w:lineRule="exact"/>
        <w:jc w:val="both"/>
        <w:rPr>
          <w:sz w:val="22"/>
          <w:szCs w:val="22"/>
        </w:rPr>
      </w:pPr>
    </w:p>
    <w:p w:rsidR="004053C8" w:rsidRPr="00705DCD" w:rsidRDefault="004053C8" w:rsidP="004053C8">
      <w:pPr>
        <w:shd w:val="clear" w:color="auto" w:fill="FFFFFF"/>
        <w:spacing w:before="250" w:line="259" w:lineRule="exact"/>
        <w:jc w:val="center"/>
        <w:rPr>
          <w:sz w:val="22"/>
          <w:szCs w:val="22"/>
        </w:rPr>
      </w:pPr>
      <w:r w:rsidRPr="00705DCD">
        <w:rPr>
          <w:sz w:val="22"/>
          <w:szCs w:val="22"/>
        </w:rPr>
        <w:t>§ 21.</w:t>
      </w:r>
    </w:p>
    <w:p w:rsidR="004053C8" w:rsidRPr="00705DCD" w:rsidRDefault="004053C8" w:rsidP="004053C8">
      <w:pPr>
        <w:shd w:val="clear" w:color="auto" w:fill="FFFFFF"/>
        <w:spacing w:before="250" w:line="259" w:lineRule="exact"/>
        <w:jc w:val="both"/>
        <w:rPr>
          <w:sz w:val="22"/>
          <w:szCs w:val="22"/>
        </w:rPr>
      </w:pPr>
    </w:p>
    <w:p w:rsidR="004053C8" w:rsidRPr="00705DCD" w:rsidRDefault="004053C8" w:rsidP="004053C8">
      <w:pPr>
        <w:shd w:val="clear" w:color="auto" w:fill="FFFFFF"/>
        <w:spacing w:before="250" w:line="259" w:lineRule="exact"/>
        <w:ind w:left="709" w:hanging="851"/>
        <w:jc w:val="both"/>
        <w:rPr>
          <w:sz w:val="22"/>
          <w:szCs w:val="22"/>
        </w:rPr>
      </w:pPr>
      <w:r w:rsidRPr="00705DCD">
        <w:rPr>
          <w:sz w:val="22"/>
          <w:szCs w:val="22"/>
        </w:rPr>
        <w:t>1.</w:t>
      </w:r>
      <w:r w:rsidRPr="00705DCD">
        <w:rPr>
          <w:sz w:val="22"/>
          <w:szCs w:val="22"/>
        </w:rPr>
        <w:tab/>
        <w:t>Rokiem obrotowym Spółki jest rok kalendarzowy, z tym że pierwszy rok obrotowy zaczyna się z dniem wydania postanowienia Sądu o wpisaniu Spółki do Rejestru Przedsiębiorców Krajowego Rejestru Sądowego i kończy się z dniem 31 grudnia 2005 roku.</w:t>
      </w:r>
    </w:p>
    <w:p w:rsidR="004053C8" w:rsidRPr="00705DCD" w:rsidRDefault="004053C8" w:rsidP="004053C8">
      <w:pPr>
        <w:shd w:val="clear" w:color="auto" w:fill="FFFFFF"/>
        <w:spacing w:before="250" w:line="259" w:lineRule="exact"/>
        <w:jc w:val="both"/>
        <w:rPr>
          <w:sz w:val="22"/>
          <w:szCs w:val="22"/>
        </w:rPr>
      </w:pPr>
      <w:r w:rsidRPr="00705DCD">
        <w:rPr>
          <w:sz w:val="22"/>
          <w:szCs w:val="22"/>
        </w:rPr>
        <w:t>2.</w:t>
      </w:r>
      <w:r w:rsidRPr="00705DCD">
        <w:rPr>
          <w:sz w:val="22"/>
          <w:szCs w:val="22"/>
        </w:rPr>
        <w:tab/>
        <w:t>Rachunkowość Spółki będzie prowadzona zgodnie z przepisami obowiązującymi w Polsce.</w:t>
      </w:r>
    </w:p>
    <w:p w:rsidR="004053C8" w:rsidRPr="00705DCD" w:rsidRDefault="004053C8" w:rsidP="004053C8">
      <w:pPr>
        <w:shd w:val="clear" w:color="auto" w:fill="FFFFFF"/>
        <w:spacing w:before="250" w:line="259" w:lineRule="exact"/>
        <w:ind w:left="709" w:hanging="709"/>
        <w:jc w:val="both"/>
        <w:rPr>
          <w:sz w:val="22"/>
          <w:szCs w:val="22"/>
        </w:rPr>
      </w:pPr>
      <w:r w:rsidRPr="00705DCD">
        <w:rPr>
          <w:sz w:val="22"/>
          <w:szCs w:val="22"/>
        </w:rPr>
        <w:lastRenderedPageBreak/>
        <w:t>3.</w:t>
      </w:r>
      <w:r w:rsidRPr="00705DCD">
        <w:rPr>
          <w:sz w:val="22"/>
          <w:szCs w:val="22"/>
        </w:rPr>
        <w:tab/>
        <w:t>Zarząd Spółki jest zobowiązany do niezwłocznego powiadamiania Rady Nadzorczej o wszystkich nadzwyczajnych zmianach w sytuacji finansowej i prawnej Spółki lub istotnych naruszeniach umów, których stroną jest Spółka.</w:t>
      </w:r>
    </w:p>
    <w:p w:rsidR="004053C8" w:rsidRPr="00705DCD" w:rsidRDefault="004053C8" w:rsidP="004053C8">
      <w:pPr>
        <w:shd w:val="clear" w:color="auto" w:fill="FFFFFF"/>
        <w:spacing w:before="250" w:line="259" w:lineRule="exact"/>
        <w:jc w:val="both"/>
        <w:rPr>
          <w:sz w:val="22"/>
          <w:szCs w:val="22"/>
        </w:rPr>
      </w:pPr>
    </w:p>
    <w:p w:rsidR="004053C8" w:rsidRPr="00963DA4" w:rsidRDefault="004053C8" w:rsidP="004053C8">
      <w:pPr>
        <w:shd w:val="clear" w:color="auto" w:fill="FFFFFF"/>
        <w:spacing w:before="250" w:line="259" w:lineRule="exact"/>
        <w:jc w:val="both"/>
        <w:rPr>
          <w:b/>
          <w:sz w:val="22"/>
          <w:szCs w:val="22"/>
        </w:rPr>
      </w:pPr>
      <w:r w:rsidRPr="00963DA4">
        <w:rPr>
          <w:b/>
          <w:sz w:val="22"/>
          <w:szCs w:val="22"/>
        </w:rPr>
        <w:t>VII.</w:t>
      </w:r>
      <w:r w:rsidRPr="00963DA4">
        <w:rPr>
          <w:b/>
          <w:sz w:val="22"/>
          <w:szCs w:val="22"/>
        </w:rPr>
        <w:tab/>
        <w:t>POSTANOWIENIA KOŃCOWE</w:t>
      </w:r>
    </w:p>
    <w:p w:rsidR="004053C8" w:rsidRPr="00705DCD" w:rsidRDefault="004053C8" w:rsidP="004053C8">
      <w:pPr>
        <w:shd w:val="clear" w:color="auto" w:fill="FFFFFF"/>
        <w:spacing w:before="250" w:line="259" w:lineRule="exact"/>
        <w:jc w:val="center"/>
        <w:rPr>
          <w:sz w:val="22"/>
          <w:szCs w:val="22"/>
        </w:rPr>
      </w:pPr>
      <w:r w:rsidRPr="00705DCD">
        <w:rPr>
          <w:sz w:val="22"/>
          <w:szCs w:val="22"/>
        </w:rPr>
        <w:t>§ 22.</w:t>
      </w:r>
    </w:p>
    <w:p w:rsidR="004053C8" w:rsidRPr="00705DCD" w:rsidRDefault="004053C8" w:rsidP="004053C8">
      <w:pPr>
        <w:shd w:val="clear" w:color="auto" w:fill="FFFFFF"/>
        <w:spacing w:before="250" w:line="259" w:lineRule="exact"/>
        <w:jc w:val="both"/>
        <w:rPr>
          <w:sz w:val="22"/>
          <w:szCs w:val="22"/>
        </w:rPr>
      </w:pPr>
      <w:r w:rsidRPr="00705DCD">
        <w:rPr>
          <w:sz w:val="22"/>
          <w:szCs w:val="22"/>
        </w:rPr>
        <w:t>Z zastrzeżeniem postanowień § 15 ust. 7, Spółka będzie zamieszczać ogłoszenia w Monitorze Sądowym i Gospodarczym.</w:t>
      </w:r>
    </w:p>
    <w:p w:rsidR="004053C8" w:rsidRPr="00705DCD" w:rsidRDefault="004053C8" w:rsidP="004053C8">
      <w:pPr>
        <w:shd w:val="clear" w:color="auto" w:fill="FFFFFF"/>
        <w:spacing w:before="250" w:line="259" w:lineRule="exact"/>
        <w:jc w:val="center"/>
        <w:rPr>
          <w:sz w:val="22"/>
          <w:szCs w:val="22"/>
        </w:rPr>
      </w:pPr>
      <w:r w:rsidRPr="00705DCD">
        <w:rPr>
          <w:sz w:val="22"/>
          <w:szCs w:val="22"/>
        </w:rPr>
        <w:t>§ 23.</w:t>
      </w:r>
    </w:p>
    <w:p w:rsidR="004053C8" w:rsidRPr="00705DCD" w:rsidRDefault="004053C8" w:rsidP="004053C8">
      <w:pPr>
        <w:shd w:val="clear" w:color="auto" w:fill="FFFFFF"/>
        <w:spacing w:before="250" w:line="259" w:lineRule="exact"/>
        <w:jc w:val="both"/>
        <w:rPr>
          <w:sz w:val="22"/>
          <w:szCs w:val="22"/>
        </w:rPr>
      </w:pPr>
      <w:r w:rsidRPr="00705DCD">
        <w:rPr>
          <w:sz w:val="22"/>
          <w:szCs w:val="22"/>
        </w:rPr>
        <w:t>1.</w:t>
      </w:r>
      <w:r w:rsidRPr="00705DCD">
        <w:rPr>
          <w:sz w:val="22"/>
          <w:szCs w:val="22"/>
        </w:rPr>
        <w:tab/>
        <w:t>Rozwiązanie Spółki następuje po przeprowadzeniu likwidacji.</w:t>
      </w:r>
    </w:p>
    <w:p w:rsidR="004053C8" w:rsidRPr="00705DCD" w:rsidRDefault="004053C8" w:rsidP="004053C8">
      <w:pPr>
        <w:shd w:val="clear" w:color="auto" w:fill="FFFFFF"/>
        <w:spacing w:before="250" w:line="259" w:lineRule="exact"/>
        <w:jc w:val="both"/>
        <w:rPr>
          <w:sz w:val="22"/>
          <w:szCs w:val="22"/>
        </w:rPr>
      </w:pPr>
      <w:r w:rsidRPr="00705DCD">
        <w:rPr>
          <w:sz w:val="22"/>
          <w:szCs w:val="22"/>
        </w:rPr>
        <w:t>2.</w:t>
      </w:r>
      <w:r w:rsidRPr="00705DCD">
        <w:rPr>
          <w:sz w:val="22"/>
          <w:szCs w:val="22"/>
        </w:rPr>
        <w:tab/>
        <w:t>Likwidację prowadzi się pod nazwą Spółki z dodatkiem „w likwidacji”.</w:t>
      </w:r>
    </w:p>
    <w:p w:rsidR="004053C8" w:rsidRPr="00705DCD" w:rsidRDefault="004053C8" w:rsidP="004053C8">
      <w:pPr>
        <w:shd w:val="clear" w:color="auto" w:fill="FFFFFF"/>
        <w:spacing w:before="250" w:line="259" w:lineRule="exact"/>
        <w:jc w:val="both"/>
        <w:rPr>
          <w:sz w:val="22"/>
          <w:szCs w:val="22"/>
        </w:rPr>
      </w:pPr>
      <w:r w:rsidRPr="00705DCD">
        <w:rPr>
          <w:sz w:val="22"/>
          <w:szCs w:val="22"/>
        </w:rPr>
        <w:t>3.</w:t>
      </w:r>
      <w:r w:rsidRPr="00705DCD">
        <w:rPr>
          <w:sz w:val="22"/>
          <w:szCs w:val="22"/>
        </w:rPr>
        <w:tab/>
        <w:t>Likwidatorami są członkowie Zarządu, chyba że Walne Zgromadzenie postanowi odmiennie.</w:t>
      </w:r>
    </w:p>
    <w:p w:rsidR="004053C8" w:rsidRPr="00705DCD" w:rsidRDefault="004053C8" w:rsidP="004053C8">
      <w:pPr>
        <w:shd w:val="clear" w:color="auto" w:fill="FFFFFF"/>
        <w:spacing w:before="250" w:line="259" w:lineRule="exact"/>
        <w:jc w:val="both"/>
        <w:rPr>
          <w:sz w:val="22"/>
          <w:szCs w:val="22"/>
        </w:rPr>
      </w:pPr>
      <w:r w:rsidRPr="00705DCD">
        <w:rPr>
          <w:sz w:val="22"/>
          <w:szCs w:val="22"/>
        </w:rPr>
        <w:t>4.</w:t>
      </w:r>
      <w:r w:rsidRPr="00705DCD">
        <w:rPr>
          <w:sz w:val="22"/>
          <w:szCs w:val="22"/>
        </w:rPr>
        <w:tab/>
        <w:t>Majątek Spółki pozostały po zaspokojeniu lub zabezpieczeniu wierzycieli dzieli się między Akcjonariuszy w stosunku do dokonanych przez każdego z nich wpłat na kapitał zakładowy.</w:t>
      </w:r>
    </w:p>
    <w:p w:rsidR="004053C8" w:rsidRPr="00705DCD" w:rsidRDefault="004053C8" w:rsidP="004053C8">
      <w:pPr>
        <w:shd w:val="clear" w:color="auto" w:fill="FFFFFF"/>
        <w:spacing w:before="250" w:line="259" w:lineRule="exact"/>
        <w:jc w:val="both"/>
        <w:rPr>
          <w:sz w:val="22"/>
          <w:szCs w:val="22"/>
        </w:rPr>
      </w:pPr>
      <w:r w:rsidRPr="00705DCD">
        <w:rPr>
          <w:sz w:val="22"/>
          <w:szCs w:val="22"/>
        </w:rPr>
        <w:t>5.</w:t>
      </w:r>
      <w:r w:rsidRPr="00705DCD">
        <w:rPr>
          <w:sz w:val="22"/>
          <w:szCs w:val="22"/>
        </w:rPr>
        <w:tab/>
        <w:t>Rozwiązanie Spółki powodują:</w:t>
      </w:r>
    </w:p>
    <w:p w:rsidR="004053C8" w:rsidRPr="00705DCD" w:rsidRDefault="004053C8" w:rsidP="004053C8">
      <w:pPr>
        <w:shd w:val="clear" w:color="auto" w:fill="FFFFFF"/>
        <w:spacing w:before="250" w:line="259" w:lineRule="exact"/>
        <w:jc w:val="both"/>
        <w:rPr>
          <w:sz w:val="22"/>
          <w:szCs w:val="22"/>
        </w:rPr>
      </w:pPr>
      <w:r w:rsidRPr="00705DCD">
        <w:rPr>
          <w:sz w:val="22"/>
          <w:szCs w:val="22"/>
        </w:rPr>
        <w:t>a)</w:t>
      </w:r>
      <w:r w:rsidRPr="00705DCD">
        <w:rPr>
          <w:sz w:val="22"/>
          <w:szCs w:val="22"/>
        </w:rPr>
        <w:tab/>
        <w:t>uchwała Walnego Zgromadzenia o rozwiązaniu Spółki,</w:t>
      </w:r>
    </w:p>
    <w:p w:rsidR="004053C8" w:rsidRPr="00705DCD" w:rsidRDefault="004053C8" w:rsidP="004053C8">
      <w:pPr>
        <w:shd w:val="clear" w:color="auto" w:fill="FFFFFF"/>
        <w:spacing w:before="250" w:line="259" w:lineRule="exact"/>
        <w:jc w:val="both"/>
        <w:rPr>
          <w:sz w:val="22"/>
          <w:szCs w:val="22"/>
        </w:rPr>
      </w:pPr>
      <w:r w:rsidRPr="00705DCD">
        <w:rPr>
          <w:sz w:val="22"/>
          <w:szCs w:val="22"/>
        </w:rPr>
        <w:t>b)</w:t>
      </w:r>
      <w:r w:rsidRPr="00705DCD">
        <w:rPr>
          <w:sz w:val="22"/>
          <w:szCs w:val="22"/>
        </w:rPr>
        <w:tab/>
        <w:t>ogłoszenie upadłości Spółki.</w:t>
      </w:r>
    </w:p>
    <w:p w:rsidR="004053C8" w:rsidRPr="00705DCD" w:rsidRDefault="004053C8" w:rsidP="004053C8">
      <w:pPr>
        <w:shd w:val="clear" w:color="auto" w:fill="FFFFFF"/>
        <w:spacing w:before="250" w:line="259" w:lineRule="exact"/>
        <w:jc w:val="both"/>
        <w:rPr>
          <w:sz w:val="22"/>
          <w:szCs w:val="22"/>
        </w:rPr>
      </w:pPr>
    </w:p>
    <w:p w:rsidR="004053C8" w:rsidRPr="00705DCD" w:rsidRDefault="004053C8" w:rsidP="004053C8">
      <w:pPr>
        <w:shd w:val="clear" w:color="auto" w:fill="FFFFFF"/>
        <w:spacing w:before="250" w:line="259" w:lineRule="exact"/>
        <w:jc w:val="center"/>
        <w:rPr>
          <w:sz w:val="22"/>
          <w:szCs w:val="22"/>
        </w:rPr>
      </w:pPr>
      <w:r w:rsidRPr="00705DCD">
        <w:rPr>
          <w:sz w:val="22"/>
          <w:szCs w:val="22"/>
        </w:rPr>
        <w:t>§ 24.</w:t>
      </w:r>
    </w:p>
    <w:p w:rsidR="004053C8" w:rsidRPr="007B0BF7" w:rsidRDefault="004053C8" w:rsidP="004053C8">
      <w:pPr>
        <w:shd w:val="clear" w:color="auto" w:fill="FFFFFF"/>
        <w:spacing w:before="250" w:line="259" w:lineRule="exact"/>
        <w:jc w:val="both"/>
        <w:rPr>
          <w:sz w:val="22"/>
          <w:szCs w:val="22"/>
        </w:rPr>
      </w:pPr>
      <w:r w:rsidRPr="00705DCD">
        <w:rPr>
          <w:sz w:val="22"/>
          <w:szCs w:val="22"/>
        </w:rPr>
        <w:t>W sprawach nie uregulowanych niniejszym Statutem mają zastosowanie bezwzględnie obowiązujące przepisy prawa.</w:t>
      </w:r>
    </w:p>
    <w:p w:rsidR="004053C8" w:rsidRPr="007B0BF7" w:rsidRDefault="004053C8" w:rsidP="004053C8">
      <w:pPr>
        <w:shd w:val="clear" w:color="auto" w:fill="FFFFFF"/>
        <w:spacing w:before="110" w:line="259" w:lineRule="exact"/>
        <w:jc w:val="center"/>
        <w:rPr>
          <w:sz w:val="22"/>
          <w:szCs w:val="22"/>
        </w:rPr>
      </w:pPr>
      <w:r w:rsidRPr="007B0BF7">
        <w:rPr>
          <w:sz w:val="22"/>
          <w:szCs w:val="22"/>
        </w:rPr>
        <w:t>§ 2</w:t>
      </w:r>
    </w:p>
    <w:p w:rsidR="004053C8" w:rsidRPr="007B0BF7" w:rsidRDefault="004053C8" w:rsidP="004053C8">
      <w:pPr>
        <w:shd w:val="clear" w:color="auto" w:fill="FFFFFF"/>
        <w:spacing w:before="110" w:line="259" w:lineRule="exact"/>
        <w:ind w:right="-283"/>
        <w:rPr>
          <w:sz w:val="22"/>
          <w:szCs w:val="22"/>
        </w:rPr>
      </w:pPr>
      <w:r w:rsidRPr="00A21957">
        <w:rPr>
          <w:sz w:val="22"/>
          <w:szCs w:val="22"/>
        </w:rPr>
        <w:t>Uchwała wchodzi w życie z</w:t>
      </w:r>
      <w:r>
        <w:rPr>
          <w:sz w:val="22"/>
          <w:szCs w:val="22"/>
        </w:rPr>
        <w:t xml:space="preserve"> </w:t>
      </w:r>
      <w:r w:rsidRPr="00A21957">
        <w:rPr>
          <w:sz w:val="22"/>
          <w:szCs w:val="22"/>
        </w:rPr>
        <w:t xml:space="preserve">dniem wpisania do rejestru </w:t>
      </w:r>
      <w:r>
        <w:rPr>
          <w:sz w:val="22"/>
          <w:szCs w:val="22"/>
        </w:rPr>
        <w:t>p</w:t>
      </w:r>
      <w:r w:rsidRPr="00A21957">
        <w:rPr>
          <w:sz w:val="22"/>
          <w:szCs w:val="22"/>
        </w:rPr>
        <w:t xml:space="preserve">rzedsiębiorców Krajowego Rejestru Sądowego zmian Statutu </w:t>
      </w:r>
      <w:r>
        <w:rPr>
          <w:sz w:val="22"/>
          <w:szCs w:val="22"/>
        </w:rPr>
        <w:t>d</w:t>
      </w:r>
      <w:r w:rsidRPr="00A21957">
        <w:rPr>
          <w:sz w:val="22"/>
          <w:szCs w:val="22"/>
        </w:rPr>
        <w:t>okonanych na pod</w:t>
      </w:r>
      <w:r>
        <w:rPr>
          <w:sz w:val="22"/>
          <w:szCs w:val="22"/>
        </w:rPr>
        <w:t xml:space="preserve">stawie uchwały nr 3 </w:t>
      </w:r>
      <w:r w:rsidRPr="00A21957">
        <w:rPr>
          <w:sz w:val="22"/>
          <w:szCs w:val="22"/>
        </w:rPr>
        <w:t>Nadzwyczajnego Walnego Zgromadzenia NTT System S.A. z dnia 11 lutego 2020r.</w:t>
      </w:r>
    </w:p>
    <w:p w:rsidR="007D3A9D" w:rsidRPr="007B0BF7" w:rsidRDefault="007D3A9D" w:rsidP="00CC21E0">
      <w:pPr>
        <w:shd w:val="clear" w:color="auto" w:fill="FFFFFF"/>
        <w:spacing w:line="259" w:lineRule="exact"/>
        <w:ind w:right="3686"/>
        <w:rPr>
          <w:sz w:val="22"/>
          <w:szCs w:val="22"/>
        </w:rPr>
      </w:pPr>
    </w:p>
    <w:p w:rsidR="009E7348" w:rsidRPr="007B0BF7" w:rsidRDefault="009E7348" w:rsidP="009E7348">
      <w:pPr>
        <w:pStyle w:val="Default"/>
        <w:jc w:val="both"/>
        <w:rPr>
          <w:rFonts w:ascii="Times New Roman" w:hAnsi="Times New Roman" w:cs="Times New Roman"/>
          <w:color w:val="auto"/>
          <w:sz w:val="22"/>
          <w:szCs w:val="22"/>
        </w:rPr>
      </w:pPr>
      <w:r w:rsidRPr="007B0BF7">
        <w:rPr>
          <w:rFonts w:ascii="Times New Roman" w:hAnsi="Times New Roman" w:cs="Times New Roman"/>
          <w:color w:val="auto"/>
          <w:sz w:val="22"/>
          <w:szCs w:val="22"/>
        </w:rPr>
        <w:t xml:space="preserve">W głosowaniu nad wyżej wymienioną uchwałą oddano ważne głosy z … akcji. Akcje te stanowią … % kapitału zakładowego Spółki. Na ogólną liczbę … ważnych głosów za przyjęciem uchwały oddano … głosów, głosów przeciw oddano …, głosów wstrzymujących się …. </w:t>
      </w:r>
    </w:p>
    <w:p w:rsidR="009E7348" w:rsidRDefault="009E7348" w:rsidP="009E7348">
      <w:pPr>
        <w:shd w:val="clear" w:color="auto" w:fill="FFFFFF"/>
        <w:spacing w:line="254" w:lineRule="exact"/>
        <w:jc w:val="both"/>
        <w:rPr>
          <w:sz w:val="22"/>
          <w:szCs w:val="22"/>
        </w:rPr>
      </w:pPr>
      <w:r w:rsidRPr="007B0BF7">
        <w:rPr>
          <w:sz w:val="22"/>
          <w:szCs w:val="22"/>
        </w:rPr>
        <w:t>Uchwała została powzięta wymaganą większością głosów.</w:t>
      </w:r>
    </w:p>
    <w:p w:rsidR="000A70B8" w:rsidRDefault="000A70B8" w:rsidP="009E7348">
      <w:pPr>
        <w:shd w:val="clear" w:color="auto" w:fill="FFFFFF"/>
        <w:spacing w:line="254" w:lineRule="exact"/>
        <w:jc w:val="both"/>
        <w:rPr>
          <w:sz w:val="22"/>
          <w:szCs w:val="22"/>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21"/>
        <w:gridCol w:w="2328"/>
        <w:gridCol w:w="2736"/>
        <w:gridCol w:w="2348"/>
      </w:tblGrid>
      <w:tr w:rsidR="004705D1" w:rsidRPr="00DA6C5E" w:rsidTr="00B34D31">
        <w:trPr>
          <w:trHeight w:val="359"/>
        </w:trPr>
        <w:tc>
          <w:tcPr>
            <w:tcW w:w="2021" w:type="dxa"/>
            <w:shd w:val="clear" w:color="auto" w:fill="auto"/>
            <w:vAlign w:val="bottom"/>
          </w:tcPr>
          <w:p w:rsidR="004705D1" w:rsidRPr="00DA6C5E" w:rsidRDefault="004705D1" w:rsidP="00B34D31">
            <w:pPr>
              <w:widowControl/>
              <w:autoSpaceDE/>
              <w:autoSpaceDN/>
              <w:adjustRightInd/>
              <w:spacing w:line="229" w:lineRule="exact"/>
              <w:ind w:left="60"/>
              <w:rPr>
                <w:b/>
                <w:color w:val="000000" w:themeColor="text1"/>
              </w:rPr>
            </w:pPr>
            <w:r w:rsidRPr="00DA6C5E">
              <w:rPr>
                <w:b/>
                <w:color w:val="000000" w:themeColor="text1"/>
              </w:rPr>
              <w:lastRenderedPageBreak/>
              <w:t>Z</w:t>
            </w:r>
            <w:r>
              <w:rPr>
                <w:b/>
                <w:color w:val="000000" w:themeColor="text1"/>
              </w:rPr>
              <w:t>a</w:t>
            </w:r>
          </w:p>
        </w:tc>
        <w:tc>
          <w:tcPr>
            <w:tcW w:w="2328" w:type="dxa"/>
            <w:shd w:val="clear" w:color="auto" w:fill="auto"/>
            <w:vAlign w:val="bottom"/>
          </w:tcPr>
          <w:p w:rsidR="004705D1" w:rsidRPr="00DA6C5E" w:rsidRDefault="004705D1" w:rsidP="00B34D31">
            <w:pPr>
              <w:widowControl/>
              <w:autoSpaceDE/>
              <w:autoSpaceDN/>
              <w:adjustRightInd/>
              <w:spacing w:line="229" w:lineRule="exact"/>
              <w:ind w:left="20"/>
              <w:rPr>
                <w:b/>
                <w:color w:val="000000" w:themeColor="text1"/>
              </w:rPr>
            </w:pPr>
            <w:r w:rsidRPr="00DA6C5E">
              <w:rPr>
                <w:b/>
                <w:color w:val="000000" w:themeColor="text1"/>
              </w:rPr>
              <w:t>P</w:t>
            </w:r>
            <w:r>
              <w:rPr>
                <w:b/>
                <w:color w:val="000000" w:themeColor="text1"/>
              </w:rPr>
              <w:t>rzeciw</w:t>
            </w:r>
          </w:p>
        </w:tc>
        <w:tc>
          <w:tcPr>
            <w:tcW w:w="2736" w:type="dxa"/>
            <w:shd w:val="clear" w:color="auto" w:fill="auto"/>
            <w:vAlign w:val="bottom"/>
          </w:tcPr>
          <w:p w:rsidR="004705D1" w:rsidRPr="00DA6C5E" w:rsidRDefault="004705D1" w:rsidP="00B34D31">
            <w:pPr>
              <w:widowControl/>
              <w:autoSpaceDE/>
              <w:autoSpaceDN/>
              <w:adjustRightInd/>
              <w:spacing w:line="229" w:lineRule="exact"/>
              <w:ind w:left="20"/>
              <w:rPr>
                <w:b/>
                <w:color w:val="000000" w:themeColor="text1"/>
              </w:rPr>
            </w:pPr>
            <w:r w:rsidRPr="00DA6C5E">
              <w:rPr>
                <w:b/>
                <w:color w:val="000000" w:themeColor="text1"/>
              </w:rPr>
              <w:t>W</w:t>
            </w:r>
            <w:r>
              <w:rPr>
                <w:b/>
                <w:color w:val="000000" w:themeColor="text1"/>
              </w:rPr>
              <w:t>strzymuję się</w:t>
            </w:r>
          </w:p>
        </w:tc>
        <w:tc>
          <w:tcPr>
            <w:tcW w:w="2348" w:type="dxa"/>
            <w:shd w:val="clear" w:color="auto" w:fill="auto"/>
            <w:vAlign w:val="bottom"/>
          </w:tcPr>
          <w:p w:rsidR="004705D1" w:rsidRDefault="004705D1" w:rsidP="00B34D31">
            <w:pPr>
              <w:widowControl/>
              <w:autoSpaceDE/>
              <w:autoSpaceDN/>
              <w:adjustRightInd/>
              <w:spacing w:line="229" w:lineRule="exact"/>
              <w:ind w:left="20"/>
              <w:rPr>
                <w:b/>
                <w:color w:val="000000" w:themeColor="text1"/>
              </w:rPr>
            </w:pPr>
            <w:r w:rsidRPr="00DA6C5E">
              <w:rPr>
                <w:b/>
                <w:color w:val="000000" w:themeColor="text1"/>
              </w:rPr>
              <w:t>W</w:t>
            </w:r>
            <w:r>
              <w:rPr>
                <w:b/>
                <w:color w:val="000000" w:themeColor="text1"/>
              </w:rPr>
              <w:t>g uznania pełnomocnik/</w:t>
            </w:r>
          </w:p>
          <w:p w:rsidR="004705D1" w:rsidRPr="002F2847" w:rsidRDefault="004705D1" w:rsidP="00B34D31">
            <w:pPr>
              <w:widowControl/>
              <w:autoSpaceDE/>
              <w:autoSpaceDN/>
              <w:adjustRightInd/>
              <w:spacing w:line="229" w:lineRule="exact"/>
              <w:ind w:left="20"/>
              <w:rPr>
                <w:b/>
                <w:color w:val="000000" w:themeColor="text1"/>
                <w:vertAlign w:val="superscript"/>
              </w:rPr>
            </w:pPr>
            <w:r>
              <w:rPr>
                <w:b/>
                <w:color w:val="000000" w:themeColor="text1"/>
              </w:rPr>
              <w:t>bez instrukcji</w:t>
            </w:r>
            <w:r>
              <w:rPr>
                <w:rFonts w:ascii="Arial" w:hAnsi="Arial" w:cs="Arial"/>
                <w:b/>
                <w:color w:val="000000" w:themeColor="text1"/>
                <w:vertAlign w:val="superscript"/>
              </w:rPr>
              <w:t>**</w:t>
            </w:r>
          </w:p>
        </w:tc>
      </w:tr>
      <w:tr w:rsidR="004705D1" w:rsidRPr="00DA6C5E" w:rsidTr="00B34D31">
        <w:trPr>
          <w:trHeight w:val="349"/>
        </w:trPr>
        <w:tc>
          <w:tcPr>
            <w:tcW w:w="2021" w:type="dxa"/>
            <w:shd w:val="clear" w:color="auto" w:fill="auto"/>
            <w:vAlign w:val="bottom"/>
          </w:tcPr>
          <w:p w:rsidR="004705D1" w:rsidRPr="00DA6C5E" w:rsidRDefault="004705D1" w:rsidP="00B34D31">
            <w:pPr>
              <w:widowControl/>
              <w:autoSpaceDE/>
              <w:autoSpaceDN/>
              <w:adjustRightInd/>
              <w:spacing w:line="0" w:lineRule="atLeast"/>
              <w:rPr>
                <w:color w:val="000000" w:themeColor="text1"/>
                <w:sz w:val="24"/>
              </w:rPr>
            </w:pPr>
          </w:p>
        </w:tc>
        <w:tc>
          <w:tcPr>
            <w:tcW w:w="2328" w:type="dxa"/>
            <w:shd w:val="clear" w:color="auto" w:fill="auto"/>
            <w:vAlign w:val="bottom"/>
          </w:tcPr>
          <w:p w:rsidR="004705D1" w:rsidRPr="00DA6C5E" w:rsidRDefault="004705D1" w:rsidP="00B34D31">
            <w:pPr>
              <w:widowControl/>
              <w:autoSpaceDE/>
              <w:autoSpaceDN/>
              <w:adjustRightInd/>
              <w:spacing w:line="0" w:lineRule="atLeast"/>
              <w:rPr>
                <w:color w:val="000000" w:themeColor="text1"/>
                <w:sz w:val="24"/>
              </w:rPr>
            </w:pPr>
          </w:p>
        </w:tc>
        <w:tc>
          <w:tcPr>
            <w:tcW w:w="2736" w:type="dxa"/>
            <w:shd w:val="clear" w:color="auto" w:fill="auto"/>
            <w:vAlign w:val="bottom"/>
          </w:tcPr>
          <w:p w:rsidR="004705D1" w:rsidRPr="00DA6C5E" w:rsidRDefault="004705D1" w:rsidP="00B34D31">
            <w:pPr>
              <w:widowControl/>
              <w:autoSpaceDE/>
              <w:autoSpaceDN/>
              <w:adjustRightInd/>
              <w:spacing w:line="0" w:lineRule="atLeast"/>
              <w:rPr>
                <w:color w:val="000000" w:themeColor="text1"/>
                <w:sz w:val="24"/>
              </w:rPr>
            </w:pPr>
          </w:p>
        </w:tc>
        <w:tc>
          <w:tcPr>
            <w:tcW w:w="2348" w:type="dxa"/>
            <w:shd w:val="clear" w:color="auto" w:fill="auto"/>
            <w:vAlign w:val="bottom"/>
          </w:tcPr>
          <w:p w:rsidR="004705D1" w:rsidRPr="00DA6C5E" w:rsidRDefault="004705D1" w:rsidP="00B34D31">
            <w:pPr>
              <w:widowControl/>
              <w:autoSpaceDE/>
              <w:autoSpaceDN/>
              <w:adjustRightInd/>
              <w:spacing w:line="0" w:lineRule="atLeast"/>
              <w:rPr>
                <w:color w:val="000000" w:themeColor="text1"/>
                <w:sz w:val="24"/>
              </w:rPr>
            </w:pPr>
          </w:p>
        </w:tc>
      </w:tr>
      <w:tr w:rsidR="004705D1" w:rsidRPr="00DA6C5E" w:rsidTr="00B34D31">
        <w:trPr>
          <w:trHeight w:val="318"/>
        </w:trPr>
        <w:tc>
          <w:tcPr>
            <w:tcW w:w="2021" w:type="dxa"/>
            <w:shd w:val="clear" w:color="auto" w:fill="auto"/>
            <w:vAlign w:val="bottom"/>
          </w:tcPr>
          <w:p w:rsidR="004705D1" w:rsidRPr="00DA6C5E" w:rsidRDefault="004705D1" w:rsidP="00B34D31">
            <w:pPr>
              <w:widowControl/>
              <w:autoSpaceDE/>
              <w:autoSpaceDN/>
              <w:adjustRightInd/>
              <w:spacing w:line="216" w:lineRule="exact"/>
              <w:ind w:left="60"/>
              <w:rPr>
                <w:color w:val="000000" w:themeColor="text1"/>
              </w:rPr>
            </w:pPr>
            <w:r w:rsidRPr="00DA6C5E">
              <w:rPr>
                <w:color w:val="000000" w:themeColor="text1"/>
              </w:rPr>
              <w:t>Liczba akcji:</w:t>
            </w:r>
          </w:p>
        </w:tc>
        <w:tc>
          <w:tcPr>
            <w:tcW w:w="2328" w:type="dxa"/>
            <w:shd w:val="clear" w:color="auto" w:fill="auto"/>
            <w:vAlign w:val="bottom"/>
          </w:tcPr>
          <w:p w:rsidR="004705D1" w:rsidRPr="00DA6C5E" w:rsidRDefault="004705D1" w:rsidP="00B34D31">
            <w:pPr>
              <w:widowControl/>
              <w:autoSpaceDE/>
              <w:autoSpaceDN/>
              <w:adjustRightInd/>
              <w:spacing w:line="216" w:lineRule="exact"/>
              <w:ind w:left="20"/>
              <w:rPr>
                <w:color w:val="000000" w:themeColor="text1"/>
              </w:rPr>
            </w:pPr>
            <w:r w:rsidRPr="00DA6C5E">
              <w:rPr>
                <w:color w:val="000000" w:themeColor="text1"/>
              </w:rPr>
              <w:t>Liczba akcji:</w:t>
            </w:r>
          </w:p>
        </w:tc>
        <w:tc>
          <w:tcPr>
            <w:tcW w:w="2736" w:type="dxa"/>
            <w:shd w:val="clear" w:color="auto" w:fill="auto"/>
            <w:vAlign w:val="bottom"/>
          </w:tcPr>
          <w:p w:rsidR="004705D1" w:rsidRPr="00DA6C5E" w:rsidRDefault="004705D1" w:rsidP="00B34D31">
            <w:pPr>
              <w:widowControl/>
              <w:autoSpaceDE/>
              <w:autoSpaceDN/>
              <w:adjustRightInd/>
              <w:spacing w:line="216" w:lineRule="exact"/>
              <w:ind w:left="20"/>
              <w:rPr>
                <w:color w:val="000000" w:themeColor="text1"/>
              </w:rPr>
            </w:pPr>
            <w:r w:rsidRPr="00DA6C5E">
              <w:rPr>
                <w:color w:val="000000" w:themeColor="text1"/>
              </w:rPr>
              <w:t>Liczba akcji:</w:t>
            </w:r>
          </w:p>
        </w:tc>
        <w:tc>
          <w:tcPr>
            <w:tcW w:w="2348" w:type="dxa"/>
            <w:shd w:val="clear" w:color="auto" w:fill="auto"/>
            <w:vAlign w:val="bottom"/>
          </w:tcPr>
          <w:p w:rsidR="004705D1" w:rsidRPr="00DA6C5E" w:rsidRDefault="004705D1" w:rsidP="00B34D31">
            <w:pPr>
              <w:widowControl/>
              <w:autoSpaceDE/>
              <w:autoSpaceDN/>
              <w:adjustRightInd/>
              <w:spacing w:line="216" w:lineRule="exact"/>
              <w:ind w:left="20"/>
              <w:rPr>
                <w:color w:val="000000" w:themeColor="text1"/>
              </w:rPr>
            </w:pPr>
            <w:r w:rsidRPr="00DA6C5E">
              <w:rPr>
                <w:color w:val="000000" w:themeColor="text1"/>
              </w:rPr>
              <w:t>Liczba akcji:</w:t>
            </w:r>
          </w:p>
        </w:tc>
      </w:tr>
      <w:tr w:rsidR="004705D1" w:rsidRPr="00DA6C5E" w:rsidTr="00B34D31">
        <w:trPr>
          <w:trHeight w:val="352"/>
        </w:trPr>
        <w:tc>
          <w:tcPr>
            <w:tcW w:w="2021" w:type="dxa"/>
            <w:shd w:val="clear" w:color="auto" w:fill="auto"/>
            <w:vAlign w:val="bottom"/>
          </w:tcPr>
          <w:p w:rsidR="004705D1" w:rsidRPr="00DA6C5E" w:rsidRDefault="004705D1" w:rsidP="00B34D31">
            <w:pPr>
              <w:widowControl/>
              <w:autoSpaceDE/>
              <w:autoSpaceDN/>
              <w:adjustRightInd/>
              <w:spacing w:line="0" w:lineRule="atLeast"/>
              <w:rPr>
                <w:color w:val="000000" w:themeColor="text1"/>
              </w:rPr>
            </w:pPr>
          </w:p>
        </w:tc>
        <w:tc>
          <w:tcPr>
            <w:tcW w:w="2328" w:type="dxa"/>
            <w:shd w:val="clear" w:color="auto" w:fill="auto"/>
            <w:vAlign w:val="bottom"/>
          </w:tcPr>
          <w:p w:rsidR="004705D1" w:rsidRPr="00DA6C5E" w:rsidRDefault="004705D1" w:rsidP="00B34D31">
            <w:pPr>
              <w:widowControl/>
              <w:autoSpaceDE/>
              <w:autoSpaceDN/>
              <w:adjustRightInd/>
              <w:spacing w:line="0" w:lineRule="atLeast"/>
              <w:rPr>
                <w:color w:val="000000" w:themeColor="text1"/>
              </w:rPr>
            </w:pPr>
          </w:p>
        </w:tc>
        <w:tc>
          <w:tcPr>
            <w:tcW w:w="2736" w:type="dxa"/>
            <w:shd w:val="clear" w:color="auto" w:fill="auto"/>
            <w:vAlign w:val="bottom"/>
          </w:tcPr>
          <w:p w:rsidR="004705D1" w:rsidRPr="00DA6C5E" w:rsidRDefault="004705D1" w:rsidP="00B34D31">
            <w:pPr>
              <w:widowControl/>
              <w:autoSpaceDE/>
              <w:autoSpaceDN/>
              <w:adjustRightInd/>
              <w:spacing w:line="0" w:lineRule="atLeast"/>
              <w:rPr>
                <w:color w:val="000000" w:themeColor="text1"/>
              </w:rPr>
            </w:pPr>
          </w:p>
        </w:tc>
        <w:tc>
          <w:tcPr>
            <w:tcW w:w="2348" w:type="dxa"/>
            <w:shd w:val="clear" w:color="auto" w:fill="auto"/>
            <w:vAlign w:val="bottom"/>
          </w:tcPr>
          <w:p w:rsidR="004705D1" w:rsidRPr="00DA6C5E" w:rsidRDefault="004705D1" w:rsidP="00B34D31">
            <w:pPr>
              <w:widowControl/>
              <w:autoSpaceDE/>
              <w:autoSpaceDN/>
              <w:adjustRightInd/>
              <w:spacing w:line="0" w:lineRule="atLeast"/>
              <w:rPr>
                <w:color w:val="000000" w:themeColor="text1"/>
              </w:rPr>
            </w:pPr>
          </w:p>
        </w:tc>
      </w:tr>
    </w:tbl>
    <w:p w:rsidR="000A70B8" w:rsidRPr="000A70B8" w:rsidRDefault="000A70B8" w:rsidP="000A70B8">
      <w:pPr>
        <w:widowControl/>
        <w:autoSpaceDE/>
        <w:autoSpaceDN/>
        <w:adjustRightInd/>
        <w:spacing w:line="244" w:lineRule="exact"/>
        <w:rPr>
          <w:color w:val="000000" w:themeColor="text1"/>
        </w:rPr>
      </w:pPr>
      <w:r w:rsidRPr="000A70B8">
        <w:rPr>
          <w:noProof/>
          <w:color w:val="000000" w:themeColor="text1"/>
        </w:rPr>
        <mc:AlternateContent>
          <mc:Choice Requires="wps">
            <w:drawing>
              <wp:anchor distT="0" distB="0" distL="114300" distR="114300" simplePos="0" relativeHeight="251665408" behindDoc="1" locked="0" layoutInCell="0" allowOverlap="1" wp14:anchorId="12BC3373" wp14:editId="590E6B2A">
                <wp:simplePos x="0" y="0"/>
                <wp:positionH relativeFrom="column">
                  <wp:posOffset>5854700</wp:posOffset>
                </wp:positionH>
                <wp:positionV relativeFrom="paragraph">
                  <wp:posOffset>-10795</wp:posOffset>
                </wp:positionV>
                <wp:extent cx="12700" cy="12700"/>
                <wp:effectExtent l="3175" t="2540" r="3175" b="3810"/>
                <wp:wrapNone/>
                <wp:docPr id="1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85833" id="Rectangle 104" o:spid="_x0000_s1026" style="position:absolute;margin-left:461pt;margin-top:-.85pt;width:1pt;height: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m2HQIAADwEAAAOAAAAZHJzL2Uyb0RvYy54bWysU9tu2zAMfR+wfxD0vviCZG2NOEWRLsOA&#10;bi3W7QMYWbaFyZJGKXG6rx8lp1m67WmYHwTSpI4OD8nl9WHQbC/RK2tqXsxyzqQRtlGmq/nXL5s3&#10;l5z5AKYBbY2s+ZP0/Hr1+tVydJUsbW91I5ERiPHV6Greh+CqLPOilwP4mXXSULC1OEAgF7usQRgJ&#10;fdBZmedvs9Fi49AK6T39vZ2CfJXw21aKcN+2Xgama07cQjoxndt4ZqslVB2C65U40oB/YDGAMvTo&#10;CeoWArAdqj+gBiXQetuGmbBDZttWCZlqoGqK/LdqHntwMtVC4nh3ksn/P1jxaf+ATDXUu5IzAwP1&#10;6DOpBqbTkhX5PCo0Ol9R4qN7wFijd3dWfPPM2HVPefIG0Y69hIZ4FTE/e3EhOp6usu340TaED7tg&#10;k1iHFocISDKwQ+rJ06kn8hCYoJ9FeZFT4wRFJjPiQ/V81aEP76UdWDRqjkQ9QcP+zocp9TklUbda&#10;NRuldXKw2641sj3E4UhfYk8Vnqdpw8aaXy3KRUJ+EfPnEJv0/Q1iUIGmXKuh5pend6CKmr0zDdGE&#10;KoDSk03VaXMUMeo26b+1zRNpiHYaYVo5MnqLPzgbaXxr7r/vACVn+oOhPlwV83mc9+TMFxclOXge&#10;2Z5HwAiCqnngbDLXYdqRnUPV9fRSkWo39oZ616qkbOzrxOpIlkY09ea4TnEHzv2U9WvpVz8BAAD/&#10;/wMAUEsDBBQABgAIAAAAIQD5T85T3AAAAAcBAAAPAAAAZHJzL2Rvd25yZXYueG1sTI/BTsMwEETv&#10;SPyDtUjcWqduRZuQTQVInLjQ0gs3NzZxwF5HsduGv2c5wXFnRzNv6u0UvDjbMfWREBbzAoSlNpqe&#10;OoTD2/NsAyJlTUb7SBbh2ybYNtdXta5MvNDOnve5ExxCqdIILuehkjK1zgad5nGwxL+POAad+Rw7&#10;aUZ94fDgpSqKOxl0T9zg9GCfnG2/9qeAQI+v6mXZ5vVhcJvSm9XwufPviLc308M9iGyn/GeGX3xG&#10;h4aZjvFEJgmPUCrFWzLCbLEGwYZSrVg4IixBNrX8z9/8AAAA//8DAFBLAQItABQABgAIAAAAIQC2&#10;gziS/gAAAOEBAAATAAAAAAAAAAAAAAAAAAAAAABbQ29udGVudF9UeXBlc10ueG1sUEsBAi0AFAAG&#10;AAgAAAAhADj9If/WAAAAlAEAAAsAAAAAAAAAAAAAAAAALwEAAF9yZWxzLy5yZWxzUEsBAi0AFAAG&#10;AAgAAAAhAGZNKbYdAgAAPAQAAA4AAAAAAAAAAAAAAAAALgIAAGRycy9lMm9Eb2MueG1sUEsBAi0A&#10;FAAGAAgAAAAhAPlPzlPcAAAABwEAAA8AAAAAAAAAAAAAAAAAdwQAAGRycy9kb3ducmV2LnhtbFBL&#10;BQYAAAAABAAEAPMAAACABQAAAAA=&#10;" o:allowincell="f" fillcolor="black" strokecolor="white"/>
            </w:pict>
          </mc:Fallback>
        </mc:AlternateContent>
      </w:r>
    </w:p>
    <w:p w:rsidR="000A70B8" w:rsidRPr="000A70B8" w:rsidRDefault="000A70B8" w:rsidP="000A70B8">
      <w:pPr>
        <w:widowControl/>
        <w:autoSpaceDE/>
        <w:autoSpaceDN/>
        <w:adjustRightInd/>
        <w:spacing w:line="239" w:lineRule="auto"/>
        <w:ind w:left="20"/>
        <w:rPr>
          <w:color w:val="000000" w:themeColor="text1"/>
          <w:sz w:val="21"/>
        </w:rPr>
      </w:pPr>
      <w:r w:rsidRPr="000A70B8">
        <w:rPr>
          <w:color w:val="000000" w:themeColor="text1"/>
          <w:sz w:val="21"/>
        </w:rPr>
        <w:t>W przypadku głosowania przeciw, zgłaszam sprze</w:t>
      </w:r>
      <w:r w:rsidR="00D318D5">
        <w:rPr>
          <w:color w:val="000000" w:themeColor="text1"/>
          <w:sz w:val="21"/>
        </w:rPr>
        <w:t>ciw:……………………………………………………………</w:t>
      </w:r>
    </w:p>
    <w:p w:rsidR="000A70B8" w:rsidRPr="000A70B8" w:rsidRDefault="000A70B8" w:rsidP="000A70B8">
      <w:pPr>
        <w:widowControl/>
        <w:autoSpaceDE/>
        <w:autoSpaceDN/>
        <w:adjustRightInd/>
        <w:spacing w:line="252" w:lineRule="exact"/>
        <w:rPr>
          <w:color w:val="000000" w:themeColor="text1"/>
        </w:rPr>
      </w:pPr>
    </w:p>
    <w:p w:rsidR="000A70B8" w:rsidRPr="000A70B8" w:rsidRDefault="000A70B8" w:rsidP="000A70B8">
      <w:pPr>
        <w:widowControl/>
        <w:autoSpaceDE/>
        <w:autoSpaceDN/>
        <w:adjustRightInd/>
        <w:spacing w:line="0" w:lineRule="atLeast"/>
        <w:ind w:left="20"/>
        <w:rPr>
          <w:color w:val="000000" w:themeColor="text1"/>
        </w:rPr>
      </w:pPr>
      <w:r w:rsidRPr="000A70B8">
        <w:rPr>
          <w:color w:val="000000" w:themeColor="text1"/>
        </w:rPr>
        <w:t>Dalsze/inne instrukcje:……………………………………………………………………………………………………</w:t>
      </w:r>
    </w:p>
    <w:p w:rsidR="002C2AF8" w:rsidRPr="007B0BF7" w:rsidRDefault="002C2AF8">
      <w:pPr>
        <w:shd w:val="clear" w:color="auto" w:fill="FFFFFF"/>
        <w:spacing w:before="110" w:line="259" w:lineRule="exact"/>
        <w:ind w:right="3686"/>
        <w:rPr>
          <w:i/>
          <w:sz w:val="22"/>
          <w:szCs w:val="22"/>
        </w:rPr>
      </w:pPr>
    </w:p>
    <w:p w:rsidR="002C2AF8" w:rsidRPr="007B0BF7" w:rsidRDefault="002C2AF8">
      <w:pPr>
        <w:shd w:val="clear" w:color="auto" w:fill="FFFFFF"/>
        <w:spacing w:before="110" w:line="259" w:lineRule="exact"/>
        <w:ind w:right="3686"/>
        <w:rPr>
          <w:i/>
          <w:sz w:val="22"/>
          <w:szCs w:val="22"/>
        </w:rPr>
      </w:pPr>
    </w:p>
    <w:p w:rsidR="002F2847" w:rsidRDefault="002F2847" w:rsidP="006724C1">
      <w:pPr>
        <w:rPr>
          <w:i/>
          <w:sz w:val="22"/>
          <w:szCs w:val="22"/>
        </w:rPr>
      </w:pPr>
    </w:p>
    <w:p w:rsidR="002F2847" w:rsidRDefault="002F2847" w:rsidP="006724C1">
      <w:pPr>
        <w:rPr>
          <w:i/>
          <w:sz w:val="22"/>
          <w:szCs w:val="22"/>
        </w:rPr>
      </w:pPr>
    </w:p>
    <w:p w:rsidR="002F2847" w:rsidRDefault="002F2847" w:rsidP="006724C1">
      <w:pPr>
        <w:rPr>
          <w:i/>
          <w:sz w:val="22"/>
          <w:szCs w:val="22"/>
        </w:rPr>
      </w:pPr>
    </w:p>
    <w:p w:rsidR="002F2847" w:rsidRDefault="002F2847" w:rsidP="006724C1">
      <w:pPr>
        <w:rPr>
          <w:i/>
          <w:sz w:val="22"/>
          <w:szCs w:val="22"/>
        </w:rPr>
      </w:pPr>
    </w:p>
    <w:p w:rsidR="002F2847" w:rsidRDefault="002F2847" w:rsidP="006724C1">
      <w:pPr>
        <w:rPr>
          <w:i/>
          <w:sz w:val="22"/>
          <w:szCs w:val="22"/>
        </w:rPr>
      </w:pPr>
    </w:p>
    <w:p w:rsidR="002F2847" w:rsidRDefault="002F2847" w:rsidP="006724C1">
      <w:pPr>
        <w:rPr>
          <w:i/>
          <w:sz w:val="22"/>
          <w:szCs w:val="22"/>
        </w:rPr>
      </w:pPr>
    </w:p>
    <w:p w:rsidR="002F2847" w:rsidRDefault="002F2847" w:rsidP="006724C1">
      <w:pPr>
        <w:rPr>
          <w:i/>
          <w:sz w:val="22"/>
          <w:szCs w:val="22"/>
        </w:rPr>
      </w:pPr>
    </w:p>
    <w:p w:rsidR="002F2847" w:rsidRPr="00283288" w:rsidRDefault="002F2847" w:rsidP="002F2847">
      <w:pPr>
        <w:widowControl/>
        <w:autoSpaceDE/>
        <w:autoSpaceDN/>
        <w:adjustRightInd/>
        <w:spacing w:line="239" w:lineRule="auto"/>
        <w:ind w:left="5760"/>
        <w:rPr>
          <w:color w:val="000000" w:themeColor="text1"/>
          <w:sz w:val="22"/>
        </w:rPr>
      </w:pPr>
      <w:r>
        <w:rPr>
          <w:color w:val="000000" w:themeColor="text1"/>
          <w:sz w:val="22"/>
        </w:rPr>
        <w:t xml:space="preserve">     </w:t>
      </w:r>
      <w:r w:rsidRPr="00283288">
        <w:rPr>
          <w:color w:val="000000" w:themeColor="text1"/>
          <w:sz w:val="22"/>
        </w:rPr>
        <w:t>..................................................</w:t>
      </w:r>
    </w:p>
    <w:p w:rsidR="002F2847" w:rsidRPr="00283288" w:rsidRDefault="002F2847" w:rsidP="002F2847">
      <w:pPr>
        <w:widowControl/>
        <w:autoSpaceDE/>
        <w:autoSpaceDN/>
        <w:adjustRightInd/>
        <w:spacing w:line="7" w:lineRule="exact"/>
        <w:rPr>
          <w:color w:val="000000" w:themeColor="text1"/>
        </w:rPr>
      </w:pPr>
    </w:p>
    <w:p w:rsidR="002F2847" w:rsidRPr="002F2847" w:rsidRDefault="002F2847" w:rsidP="002F2847">
      <w:pPr>
        <w:widowControl/>
        <w:autoSpaceDE/>
        <w:autoSpaceDN/>
        <w:adjustRightInd/>
        <w:spacing w:line="239" w:lineRule="auto"/>
        <w:ind w:left="5760" w:firstLine="720"/>
        <w:rPr>
          <w:color w:val="000000" w:themeColor="text1"/>
          <w:sz w:val="22"/>
        </w:rPr>
      </w:pPr>
      <w:r w:rsidRPr="002F2847">
        <w:rPr>
          <w:color w:val="000000" w:themeColor="text1"/>
          <w:sz w:val="22"/>
        </w:rPr>
        <w:t>Podpis Akcjonariusza</w:t>
      </w:r>
    </w:p>
    <w:p w:rsidR="002F2847" w:rsidRPr="00283288" w:rsidRDefault="002F2847" w:rsidP="002F2847">
      <w:pPr>
        <w:widowControl/>
        <w:autoSpaceDE/>
        <w:autoSpaceDN/>
        <w:adjustRightInd/>
        <w:spacing w:line="200" w:lineRule="exact"/>
        <w:rPr>
          <w:color w:val="000000" w:themeColor="text1"/>
        </w:rPr>
      </w:pPr>
    </w:p>
    <w:p w:rsidR="002F2847" w:rsidRDefault="002F2847" w:rsidP="006724C1">
      <w:pPr>
        <w:rPr>
          <w:i/>
          <w:sz w:val="22"/>
          <w:szCs w:val="22"/>
        </w:rPr>
      </w:pPr>
    </w:p>
    <w:p w:rsidR="002F2847" w:rsidRDefault="002F2847" w:rsidP="006724C1">
      <w:pPr>
        <w:rPr>
          <w:i/>
          <w:sz w:val="22"/>
          <w:szCs w:val="22"/>
        </w:rPr>
      </w:pPr>
    </w:p>
    <w:p w:rsidR="002F2847" w:rsidRDefault="002F2847" w:rsidP="006724C1">
      <w:pPr>
        <w:rPr>
          <w:i/>
          <w:sz w:val="22"/>
          <w:szCs w:val="22"/>
        </w:rPr>
      </w:pPr>
    </w:p>
    <w:p w:rsidR="002F2847" w:rsidRPr="00CC21E0" w:rsidRDefault="002F2847" w:rsidP="006724C1">
      <w:pPr>
        <w:rPr>
          <w:i/>
          <w:sz w:val="22"/>
          <w:szCs w:val="22"/>
        </w:rPr>
      </w:pPr>
      <w:r>
        <w:rPr>
          <w:rFonts w:ascii="Arial" w:hAnsi="Arial" w:cs="Arial"/>
          <w:i/>
          <w:sz w:val="22"/>
          <w:szCs w:val="22"/>
        </w:rPr>
        <w:t>**</w:t>
      </w:r>
      <w:r>
        <w:rPr>
          <w:i/>
          <w:sz w:val="22"/>
          <w:szCs w:val="22"/>
        </w:rPr>
        <w:t xml:space="preserve"> </w:t>
      </w:r>
      <w:r w:rsidRPr="002F2847">
        <w:rPr>
          <w:i/>
          <w:szCs w:val="22"/>
        </w:rPr>
        <w:t>niewłaściwe skreślić</w:t>
      </w:r>
    </w:p>
    <w:sectPr w:rsidR="002F2847" w:rsidRPr="00CC21E0" w:rsidSect="00B45ABE">
      <w:headerReference w:type="default" r:id="rId9"/>
      <w:footerReference w:type="even" r:id="rId10"/>
      <w:footerReference w:type="default" r:id="rId11"/>
      <w:pgSz w:w="11909" w:h="16834"/>
      <w:pgMar w:top="1440" w:right="1277" w:bottom="720" w:left="1134"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8A9" w:rsidRDefault="00E368A9">
      <w:r>
        <w:separator/>
      </w:r>
    </w:p>
  </w:endnote>
  <w:endnote w:type="continuationSeparator" w:id="0">
    <w:p w:rsidR="00E368A9" w:rsidRDefault="00E3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CCC" w:rsidRDefault="00C57CC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57CCC" w:rsidRDefault="00C57CC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CCC" w:rsidRDefault="00C57CCC">
    <w:pPr>
      <w:pStyle w:val="Stopka"/>
      <w:pBdr>
        <w:top w:val="single" w:sz="4" w:space="1" w:color="auto"/>
      </w:pBdr>
    </w:pPr>
  </w:p>
  <w:p w:rsidR="00C57CCC" w:rsidRDefault="00C57CCC">
    <w:pPr>
      <w:pStyle w:val="Stopka"/>
      <w:framePr w:w="295" w:wrap="around" w:vAnchor="text" w:hAnchor="page" w:x="10942" w:y="-10"/>
      <w:rPr>
        <w:rStyle w:val="Numerstrony"/>
      </w:rPr>
    </w:pPr>
    <w:r>
      <w:rPr>
        <w:rStyle w:val="Numerstrony"/>
      </w:rPr>
      <w:fldChar w:fldCharType="begin"/>
    </w:r>
    <w:r>
      <w:rPr>
        <w:rStyle w:val="Numerstrony"/>
      </w:rPr>
      <w:instrText xml:space="preserve">PAGE  </w:instrText>
    </w:r>
    <w:r>
      <w:rPr>
        <w:rStyle w:val="Numerstrony"/>
      </w:rPr>
      <w:fldChar w:fldCharType="separate"/>
    </w:r>
    <w:r w:rsidR="004053C8">
      <w:rPr>
        <w:rStyle w:val="Numerstrony"/>
        <w:noProof/>
      </w:rPr>
      <w:t>3</w:t>
    </w:r>
    <w:r>
      <w:rPr>
        <w:rStyle w:val="Numerstrony"/>
      </w:rPr>
      <w:fldChar w:fldCharType="end"/>
    </w:r>
  </w:p>
  <w:p w:rsidR="00C57CCC" w:rsidRDefault="00C57CCC">
    <w:pPr>
      <w:pStyle w:val="Stopka"/>
      <w:ind w:right="360"/>
    </w:pPr>
    <w:r>
      <w:t xml:space="preserve">Projekty uchwał na </w:t>
    </w:r>
    <w:r w:rsidR="004053C8">
      <w:t>N</w:t>
    </w:r>
    <w:r>
      <w:t xml:space="preserve">WZ w dniu </w:t>
    </w:r>
    <w:r w:rsidR="004053C8">
      <w:t xml:space="preserve">11.02.2020 </w:t>
    </w:r>
    <w:r>
      <w:t>r.</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8A9" w:rsidRDefault="00E368A9">
      <w:r>
        <w:separator/>
      </w:r>
    </w:p>
  </w:footnote>
  <w:footnote w:type="continuationSeparator" w:id="0">
    <w:p w:rsidR="00E368A9" w:rsidRDefault="00E36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CCC" w:rsidRDefault="00C57CCC" w:rsidP="00AC1D6F">
    <w:pPr>
      <w:pStyle w:val="Nagwek"/>
      <w:ind w:left="-709"/>
    </w:pPr>
    <w:r>
      <w:rPr>
        <w:noProof/>
      </w:rPr>
      <w:drawing>
        <wp:inline distT="0" distB="0" distL="0" distR="0">
          <wp:extent cx="6909573" cy="1621155"/>
          <wp:effectExtent l="0" t="0" r="571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1293" cy="1621559"/>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C84"/>
    <w:multiLevelType w:val="singleLevel"/>
    <w:tmpl w:val="16E6F51A"/>
    <w:lvl w:ilvl="0">
      <w:start w:val="1"/>
      <w:numFmt w:val="decimal"/>
      <w:lvlText w:val="%1."/>
      <w:legacy w:legacy="1" w:legacySpace="0" w:legacyIndent="509"/>
      <w:lvlJc w:val="left"/>
      <w:rPr>
        <w:rFonts w:ascii="Times New Roman" w:hAnsi="Times New Roman" w:cs="Times New Roman" w:hint="default"/>
      </w:rPr>
    </w:lvl>
  </w:abstractNum>
  <w:abstractNum w:abstractNumId="1" w15:restartNumberingAfterBreak="0">
    <w:nsid w:val="02E53222"/>
    <w:multiLevelType w:val="hybridMultilevel"/>
    <w:tmpl w:val="38D0F70E"/>
    <w:lvl w:ilvl="0" w:tplc="2BF83E7A">
      <w:start w:val="1"/>
      <w:numFmt w:val="decimal"/>
      <w:lvlText w:val="%1."/>
      <w:lvlJc w:val="left"/>
      <w:pPr>
        <w:ind w:left="720" w:hanging="360"/>
      </w:pPr>
      <w:rPr>
        <w:rFonts w:ascii="Times New Roman" w:eastAsia="Lucida Sans Unicode"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3451DB"/>
    <w:multiLevelType w:val="hybridMultilevel"/>
    <w:tmpl w:val="EB2A2E5C"/>
    <w:lvl w:ilvl="0" w:tplc="1D909C0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823D4F"/>
    <w:multiLevelType w:val="hybridMultilevel"/>
    <w:tmpl w:val="620859C8"/>
    <w:lvl w:ilvl="0" w:tplc="AAF4C072">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B3272"/>
    <w:multiLevelType w:val="hybridMultilevel"/>
    <w:tmpl w:val="407076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FC0402"/>
    <w:multiLevelType w:val="singleLevel"/>
    <w:tmpl w:val="C958CF48"/>
    <w:lvl w:ilvl="0">
      <w:start w:val="1"/>
      <w:numFmt w:val="decimal"/>
      <w:lvlText w:val="%1)"/>
      <w:legacy w:legacy="1" w:legacySpace="0" w:legacyIndent="293"/>
      <w:lvlJc w:val="left"/>
      <w:rPr>
        <w:rFonts w:ascii="Arial" w:hAnsi="Arial" w:cs="Arial" w:hint="default"/>
      </w:rPr>
    </w:lvl>
  </w:abstractNum>
  <w:abstractNum w:abstractNumId="6" w15:restartNumberingAfterBreak="0">
    <w:nsid w:val="1DD1066A"/>
    <w:multiLevelType w:val="hybridMultilevel"/>
    <w:tmpl w:val="DD70A53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EFF48AE"/>
    <w:multiLevelType w:val="hybridMultilevel"/>
    <w:tmpl w:val="A55C5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391D4E"/>
    <w:multiLevelType w:val="hybridMultilevel"/>
    <w:tmpl w:val="C5E8D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035234"/>
    <w:multiLevelType w:val="hybridMultilevel"/>
    <w:tmpl w:val="DD9EA2B8"/>
    <w:lvl w:ilvl="0" w:tplc="2BF83E7A">
      <w:start w:val="1"/>
      <w:numFmt w:val="decimal"/>
      <w:lvlText w:val="%1."/>
      <w:lvlJc w:val="left"/>
      <w:pPr>
        <w:ind w:left="720" w:hanging="360"/>
      </w:pPr>
      <w:rPr>
        <w:rFonts w:ascii="Times New Roman" w:eastAsia="Lucida Sans Unicode"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1734D9"/>
    <w:multiLevelType w:val="singleLevel"/>
    <w:tmpl w:val="5952364C"/>
    <w:lvl w:ilvl="0">
      <w:start w:val="1"/>
      <w:numFmt w:val="decimal"/>
      <w:lvlText w:val="%1."/>
      <w:legacy w:legacy="1" w:legacySpace="0" w:legacyIndent="341"/>
      <w:lvlJc w:val="left"/>
      <w:rPr>
        <w:rFonts w:ascii="Times New Roman" w:hAnsi="Times New Roman" w:cs="Times New Roman" w:hint="default"/>
      </w:rPr>
    </w:lvl>
  </w:abstractNum>
  <w:abstractNum w:abstractNumId="11" w15:restartNumberingAfterBreak="0">
    <w:nsid w:val="2F492E11"/>
    <w:multiLevelType w:val="singleLevel"/>
    <w:tmpl w:val="1F5431C4"/>
    <w:lvl w:ilvl="0">
      <w:start w:val="1"/>
      <w:numFmt w:val="lowerLetter"/>
      <w:lvlText w:val="%1)"/>
      <w:legacy w:legacy="1" w:legacySpace="0" w:legacyIndent="336"/>
      <w:lvlJc w:val="left"/>
      <w:rPr>
        <w:rFonts w:ascii="Times New Roman" w:hAnsi="Times New Roman" w:cs="Times New Roman" w:hint="default"/>
      </w:rPr>
    </w:lvl>
  </w:abstractNum>
  <w:abstractNum w:abstractNumId="12" w15:restartNumberingAfterBreak="0">
    <w:nsid w:val="33575E09"/>
    <w:multiLevelType w:val="hybridMultilevel"/>
    <w:tmpl w:val="B4246572"/>
    <w:lvl w:ilvl="0" w:tplc="70725424">
      <w:start w:val="1"/>
      <w:numFmt w:val="lowerLetter"/>
      <w:lvlText w:val="%1)"/>
      <w:lvlJc w:val="left"/>
      <w:pPr>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204ECB"/>
    <w:multiLevelType w:val="hybridMultilevel"/>
    <w:tmpl w:val="21AC2BCA"/>
    <w:lvl w:ilvl="0" w:tplc="6CD23D7E">
      <w:start w:val="1"/>
      <w:numFmt w:val="lowerLetter"/>
      <w:lvlText w:val="%1)"/>
      <w:lvlJc w:val="left"/>
      <w:pPr>
        <w:ind w:left="0" w:firstLine="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DA47B4"/>
    <w:multiLevelType w:val="singleLevel"/>
    <w:tmpl w:val="F5880FD8"/>
    <w:lvl w:ilvl="0">
      <w:start w:val="1"/>
      <w:numFmt w:val="decimal"/>
      <w:lvlText w:val="%1."/>
      <w:legacy w:legacy="1" w:legacySpace="0" w:legacyIndent="384"/>
      <w:lvlJc w:val="left"/>
      <w:rPr>
        <w:rFonts w:ascii="Arial" w:hAnsi="Arial" w:cs="Arial" w:hint="default"/>
      </w:rPr>
    </w:lvl>
  </w:abstractNum>
  <w:abstractNum w:abstractNumId="15" w15:restartNumberingAfterBreak="0">
    <w:nsid w:val="46E15908"/>
    <w:multiLevelType w:val="hybridMultilevel"/>
    <w:tmpl w:val="AB5E9F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D155C26"/>
    <w:multiLevelType w:val="hybridMultilevel"/>
    <w:tmpl w:val="D22ECF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7037C5"/>
    <w:multiLevelType w:val="hybridMultilevel"/>
    <w:tmpl w:val="371A3B22"/>
    <w:lvl w:ilvl="0" w:tplc="2BF83E7A">
      <w:start w:val="1"/>
      <w:numFmt w:val="decimal"/>
      <w:lvlText w:val="%1."/>
      <w:lvlJc w:val="left"/>
      <w:pPr>
        <w:ind w:left="720" w:hanging="360"/>
      </w:pPr>
      <w:rPr>
        <w:rFonts w:ascii="Times New Roman" w:eastAsia="Lucida Sans Unicode"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294933"/>
    <w:multiLevelType w:val="singleLevel"/>
    <w:tmpl w:val="1F5431C4"/>
    <w:lvl w:ilvl="0">
      <w:start w:val="1"/>
      <w:numFmt w:val="lowerLetter"/>
      <w:lvlText w:val="%1)"/>
      <w:legacy w:legacy="1" w:legacySpace="0" w:legacyIndent="336"/>
      <w:lvlJc w:val="left"/>
      <w:rPr>
        <w:rFonts w:ascii="Times New Roman" w:hAnsi="Times New Roman" w:cs="Times New Roman" w:hint="default"/>
      </w:rPr>
    </w:lvl>
  </w:abstractNum>
  <w:abstractNum w:abstractNumId="19" w15:restartNumberingAfterBreak="0">
    <w:nsid w:val="59D33152"/>
    <w:multiLevelType w:val="hybridMultilevel"/>
    <w:tmpl w:val="9D3A6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0F3481"/>
    <w:multiLevelType w:val="hybridMultilevel"/>
    <w:tmpl w:val="D1AA1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DE7AB2"/>
    <w:multiLevelType w:val="singleLevel"/>
    <w:tmpl w:val="9BF483F8"/>
    <w:lvl w:ilvl="0">
      <w:start w:val="1"/>
      <w:numFmt w:val="decimal"/>
      <w:lvlText w:val="%1."/>
      <w:legacy w:legacy="1" w:legacySpace="0" w:legacyIndent="360"/>
      <w:lvlJc w:val="left"/>
      <w:rPr>
        <w:rFonts w:ascii="Arial" w:hAnsi="Arial" w:cs="Arial" w:hint="default"/>
      </w:rPr>
    </w:lvl>
  </w:abstractNum>
  <w:abstractNum w:abstractNumId="22" w15:restartNumberingAfterBreak="0">
    <w:nsid w:val="6E27125F"/>
    <w:multiLevelType w:val="hybridMultilevel"/>
    <w:tmpl w:val="619883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3A0294"/>
    <w:multiLevelType w:val="hybridMultilevel"/>
    <w:tmpl w:val="3D568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43547A"/>
    <w:multiLevelType w:val="hybridMultilevel"/>
    <w:tmpl w:val="74B4AF6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71761C"/>
    <w:multiLevelType w:val="hybridMultilevel"/>
    <w:tmpl w:val="A6DCE5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1"/>
  </w:num>
  <w:num w:numId="3">
    <w:abstractNumId w:val="18"/>
  </w:num>
  <w:num w:numId="4">
    <w:abstractNumId w:val="0"/>
  </w:num>
  <w:num w:numId="5">
    <w:abstractNumId w:val="11"/>
    <w:lvlOverride w:ilvl="0">
      <w:startOverride w:val="1"/>
    </w:lvlOverride>
  </w:num>
  <w:num w:numId="6">
    <w:abstractNumId w:val="6"/>
  </w:num>
  <w:num w:numId="7">
    <w:abstractNumId w:val="21"/>
  </w:num>
  <w:num w:numId="8">
    <w:abstractNumId w:val="5"/>
  </w:num>
  <w:num w:numId="9">
    <w:abstractNumId w:val="14"/>
  </w:num>
  <w:num w:numId="10">
    <w:abstractNumId w:val="13"/>
  </w:num>
  <w:num w:numId="11">
    <w:abstractNumId w:val="12"/>
  </w:num>
  <w:num w:numId="12">
    <w:abstractNumId w:val="25"/>
  </w:num>
  <w:num w:numId="13">
    <w:abstractNumId w:val="19"/>
  </w:num>
  <w:num w:numId="14">
    <w:abstractNumId w:val="3"/>
  </w:num>
  <w:num w:numId="15">
    <w:abstractNumId w:val="22"/>
  </w:num>
  <w:num w:numId="16">
    <w:abstractNumId w:val="15"/>
  </w:num>
  <w:num w:numId="17">
    <w:abstractNumId w:val="8"/>
  </w:num>
  <w:num w:numId="18">
    <w:abstractNumId w:val="4"/>
  </w:num>
  <w:num w:numId="19">
    <w:abstractNumId w:val="20"/>
  </w:num>
  <w:num w:numId="20">
    <w:abstractNumId w:val="17"/>
  </w:num>
  <w:num w:numId="21">
    <w:abstractNumId w:val="24"/>
  </w:num>
  <w:num w:numId="22">
    <w:abstractNumId w:val="16"/>
  </w:num>
  <w:num w:numId="23">
    <w:abstractNumId w:val="23"/>
  </w:num>
  <w:num w:numId="24">
    <w:abstractNumId w:val="7"/>
  </w:num>
  <w:num w:numId="25">
    <w:abstractNumId w:val="1"/>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69F"/>
    <w:rsid w:val="00014DC1"/>
    <w:rsid w:val="00041B7E"/>
    <w:rsid w:val="00044E49"/>
    <w:rsid w:val="00047400"/>
    <w:rsid w:val="00047EA0"/>
    <w:rsid w:val="0005675E"/>
    <w:rsid w:val="0007310B"/>
    <w:rsid w:val="000754B9"/>
    <w:rsid w:val="000754C4"/>
    <w:rsid w:val="00081033"/>
    <w:rsid w:val="0008634F"/>
    <w:rsid w:val="00093546"/>
    <w:rsid w:val="000A70B8"/>
    <w:rsid w:val="000B2A7F"/>
    <w:rsid w:val="000B6394"/>
    <w:rsid w:val="000C0A36"/>
    <w:rsid w:val="000D00FE"/>
    <w:rsid w:val="000D792C"/>
    <w:rsid w:val="000F45BB"/>
    <w:rsid w:val="00114261"/>
    <w:rsid w:val="00124156"/>
    <w:rsid w:val="0013762A"/>
    <w:rsid w:val="00157C05"/>
    <w:rsid w:val="001750E0"/>
    <w:rsid w:val="00182184"/>
    <w:rsid w:val="001915D3"/>
    <w:rsid w:val="00194BA4"/>
    <w:rsid w:val="001A54FD"/>
    <w:rsid w:val="001A7D20"/>
    <w:rsid w:val="001B2A17"/>
    <w:rsid w:val="001B69D7"/>
    <w:rsid w:val="001C11D9"/>
    <w:rsid w:val="001D07A3"/>
    <w:rsid w:val="001D48CD"/>
    <w:rsid w:val="001E1BFC"/>
    <w:rsid w:val="001E2E26"/>
    <w:rsid w:val="00204B1B"/>
    <w:rsid w:val="002052E2"/>
    <w:rsid w:val="00212953"/>
    <w:rsid w:val="0021531C"/>
    <w:rsid w:val="002218BC"/>
    <w:rsid w:val="002316EA"/>
    <w:rsid w:val="0026097F"/>
    <w:rsid w:val="0026098C"/>
    <w:rsid w:val="002638D6"/>
    <w:rsid w:val="00266CE4"/>
    <w:rsid w:val="0026778C"/>
    <w:rsid w:val="002728D8"/>
    <w:rsid w:val="00273D42"/>
    <w:rsid w:val="00275CC3"/>
    <w:rsid w:val="00280E36"/>
    <w:rsid w:val="00283288"/>
    <w:rsid w:val="00293FFD"/>
    <w:rsid w:val="002A3667"/>
    <w:rsid w:val="002C2AF8"/>
    <w:rsid w:val="002C56F1"/>
    <w:rsid w:val="002C7968"/>
    <w:rsid w:val="002D1E6C"/>
    <w:rsid w:val="002D40B4"/>
    <w:rsid w:val="002D4EE1"/>
    <w:rsid w:val="002D6146"/>
    <w:rsid w:val="002D714A"/>
    <w:rsid w:val="002F2847"/>
    <w:rsid w:val="003133D6"/>
    <w:rsid w:val="00320D3D"/>
    <w:rsid w:val="003236CD"/>
    <w:rsid w:val="003243BC"/>
    <w:rsid w:val="0033028B"/>
    <w:rsid w:val="00333366"/>
    <w:rsid w:val="00336452"/>
    <w:rsid w:val="003629E6"/>
    <w:rsid w:val="00380C3E"/>
    <w:rsid w:val="003876FD"/>
    <w:rsid w:val="0039330B"/>
    <w:rsid w:val="00395571"/>
    <w:rsid w:val="003A61CA"/>
    <w:rsid w:val="003B1B5D"/>
    <w:rsid w:val="003C45CD"/>
    <w:rsid w:val="003D20ED"/>
    <w:rsid w:val="003D7884"/>
    <w:rsid w:val="003E0545"/>
    <w:rsid w:val="003E2FEE"/>
    <w:rsid w:val="003E36D9"/>
    <w:rsid w:val="003E4E72"/>
    <w:rsid w:val="003F16C8"/>
    <w:rsid w:val="003F364B"/>
    <w:rsid w:val="003F41AD"/>
    <w:rsid w:val="00404369"/>
    <w:rsid w:val="004053C8"/>
    <w:rsid w:val="004111ED"/>
    <w:rsid w:val="00420A44"/>
    <w:rsid w:val="004316F4"/>
    <w:rsid w:val="00436D27"/>
    <w:rsid w:val="00441B10"/>
    <w:rsid w:val="00447337"/>
    <w:rsid w:val="00452EDB"/>
    <w:rsid w:val="00453E01"/>
    <w:rsid w:val="00460F36"/>
    <w:rsid w:val="00463A31"/>
    <w:rsid w:val="004705D1"/>
    <w:rsid w:val="00471FBD"/>
    <w:rsid w:val="0049743F"/>
    <w:rsid w:val="0049786A"/>
    <w:rsid w:val="004A1AC2"/>
    <w:rsid w:val="004B4012"/>
    <w:rsid w:val="004C6D73"/>
    <w:rsid w:val="004C70F7"/>
    <w:rsid w:val="004D1764"/>
    <w:rsid w:val="004D3D05"/>
    <w:rsid w:val="004D56E7"/>
    <w:rsid w:val="004E1A44"/>
    <w:rsid w:val="004E4048"/>
    <w:rsid w:val="004F2550"/>
    <w:rsid w:val="004F4500"/>
    <w:rsid w:val="00511635"/>
    <w:rsid w:val="00532E1D"/>
    <w:rsid w:val="005528FB"/>
    <w:rsid w:val="00555943"/>
    <w:rsid w:val="005640E0"/>
    <w:rsid w:val="005754CC"/>
    <w:rsid w:val="005765E2"/>
    <w:rsid w:val="00583CBB"/>
    <w:rsid w:val="00586EF9"/>
    <w:rsid w:val="00590ED0"/>
    <w:rsid w:val="005969BE"/>
    <w:rsid w:val="005A59C2"/>
    <w:rsid w:val="005B1ECE"/>
    <w:rsid w:val="005B1FD3"/>
    <w:rsid w:val="005C2C72"/>
    <w:rsid w:val="005C6892"/>
    <w:rsid w:val="005E1837"/>
    <w:rsid w:val="005E5731"/>
    <w:rsid w:val="005F0E73"/>
    <w:rsid w:val="005F3C12"/>
    <w:rsid w:val="005F78E7"/>
    <w:rsid w:val="0060613A"/>
    <w:rsid w:val="00617D40"/>
    <w:rsid w:val="00621B04"/>
    <w:rsid w:val="00621E4A"/>
    <w:rsid w:val="00622532"/>
    <w:rsid w:val="00632FB4"/>
    <w:rsid w:val="0064237E"/>
    <w:rsid w:val="00643068"/>
    <w:rsid w:val="006554C4"/>
    <w:rsid w:val="006632BA"/>
    <w:rsid w:val="006724C1"/>
    <w:rsid w:val="00674764"/>
    <w:rsid w:val="006811B7"/>
    <w:rsid w:val="006A06A5"/>
    <w:rsid w:val="006A5F2F"/>
    <w:rsid w:val="006B61B3"/>
    <w:rsid w:val="006D072B"/>
    <w:rsid w:val="006D15CE"/>
    <w:rsid w:val="006E64B3"/>
    <w:rsid w:val="006F6DC3"/>
    <w:rsid w:val="006F753F"/>
    <w:rsid w:val="006F7B13"/>
    <w:rsid w:val="007014C3"/>
    <w:rsid w:val="007151A6"/>
    <w:rsid w:val="00721C5F"/>
    <w:rsid w:val="00730197"/>
    <w:rsid w:val="00731143"/>
    <w:rsid w:val="007369EF"/>
    <w:rsid w:val="00740745"/>
    <w:rsid w:val="0074721F"/>
    <w:rsid w:val="0076172F"/>
    <w:rsid w:val="00766304"/>
    <w:rsid w:val="00766308"/>
    <w:rsid w:val="00776B55"/>
    <w:rsid w:val="007852A6"/>
    <w:rsid w:val="00785CBE"/>
    <w:rsid w:val="00796E27"/>
    <w:rsid w:val="007971BF"/>
    <w:rsid w:val="007A46C1"/>
    <w:rsid w:val="007B0BF7"/>
    <w:rsid w:val="007B526E"/>
    <w:rsid w:val="007C0F48"/>
    <w:rsid w:val="007C0F5D"/>
    <w:rsid w:val="007D3795"/>
    <w:rsid w:val="007D3A9D"/>
    <w:rsid w:val="007D641A"/>
    <w:rsid w:val="007E615C"/>
    <w:rsid w:val="0080162E"/>
    <w:rsid w:val="00807FEA"/>
    <w:rsid w:val="008165C3"/>
    <w:rsid w:val="00840A01"/>
    <w:rsid w:val="00843244"/>
    <w:rsid w:val="00853FF0"/>
    <w:rsid w:val="00863F9A"/>
    <w:rsid w:val="008676C2"/>
    <w:rsid w:val="00877537"/>
    <w:rsid w:val="00882EE9"/>
    <w:rsid w:val="00884909"/>
    <w:rsid w:val="00886413"/>
    <w:rsid w:val="008919B6"/>
    <w:rsid w:val="008A2525"/>
    <w:rsid w:val="008A6372"/>
    <w:rsid w:val="008A6B11"/>
    <w:rsid w:val="008C4E4C"/>
    <w:rsid w:val="008C7389"/>
    <w:rsid w:val="008D269F"/>
    <w:rsid w:val="008F3E0B"/>
    <w:rsid w:val="008F4195"/>
    <w:rsid w:val="00901E0D"/>
    <w:rsid w:val="00913A42"/>
    <w:rsid w:val="009545AE"/>
    <w:rsid w:val="00957EEB"/>
    <w:rsid w:val="00977AD6"/>
    <w:rsid w:val="00993058"/>
    <w:rsid w:val="00993061"/>
    <w:rsid w:val="00993428"/>
    <w:rsid w:val="00996524"/>
    <w:rsid w:val="009A3319"/>
    <w:rsid w:val="009A41D4"/>
    <w:rsid w:val="009A5048"/>
    <w:rsid w:val="009B2367"/>
    <w:rsid w:val="009C774C"/>
    <w:rsid w:val="009D2C24"/>
    <w:rsid w:val="009E1A2B"/>
    <w:rsid w:val="009E4429"/>
    <w:rsid w:val="009E7348"/>
    <w:rsid w:val="00A05234"/>
    <w:rsid w:val="00A10832"/>
    <w:rsid w:val="00A14EDA"/>
    <w:rsid w:val="00A27596"/>
    <w:rsid w:val="00A33BB6"/>
    <w:rsid w:val="00A34FB0"/>
    <w:rsid w:val="00A426D2"/>
    <w:rsid w:val="00A44A97"/>
    <w:rsid w:val="00A55ED8"/>
    <w:rsid w:val="00A70825"/>
    <w:rsid w:val="00A75DB7"/>
    <w:rsid w:val="00A83452"/>
    <w:rsid w:val="00A901AE"/>
    <w:rsid w:val="00AA7653"/>
    <w:rsid w:val="00AB210A"/>
    <w:rsid w:val="00AC1D6F"/>
    <w:rsid w:val="00AC4420"/>
    <w:rsid w:val="00AD1C65"/>
    <w:rsid w:val="00AE080B"/>
    <w:rsid w:val="00AE351F"/>
    <w:rsid w:val="00AF474E"/>
    <w:rsid w:val="00B242F6"/>
    <w:rsid w:val="00B27AB6"/>
    <w:rsid w:val="00B45ABE"/>
    <w:rsid w:val="00B4730B"/>
    <w:rsid w:val="00B51242"/>
    <w:rsid w:val="00B62DE6"/>
    <w:rsid w:val="00B67024"/>
    <w:rsid w:val="00B70A42"/>
    <w:rsid w:val="00B70BC7"/>
    <w:rsid w:val="00B80585"/>
    <w:rsid w:val="00B83F98"/>
    <w:rsid w:val="00B86E19"/>
    <w:rsid w:val="00B87DC9"/>
    <w:rsid w:val="00B9213F"/>
    <w:rsid w:val="00BA0356"/>
    <w:rsid w:val="00BA1BA5"/>
    <w:rsid w:val="00BA7E3E"/>
    <w:rsid w:val="00BB6B81"/>
    <w:rsid w:val="00BC468F"/>
    <w:rsid w:val="00BD0A5C"/>
    <w:rsid w:val="00BD1480"/>
    <w:rsid w:val="00BD1CAF"/>
    <w:rsid w:val="00BD59FA"/>
    <w:rsid w:val="00BF46C4"/>
    <w:rsid w:val="00BF494A"/>
    <w:rsid w:val="00BF71A7"/>
    <w:rsid w:val="00BF756E"/>
    <w:rsid w:val="00C07E8F"/>
    <w:rsid w:val="00C2771C"/>
    <w:rsid w:val="00C32FBB"/>
    <w:rsid w:val="00C3606E"/>
    <w:rsid w:val="00C40444"/>
    <w:rsid w:val="00C50D03"/>
    <w:rsid w:val="00C51D45"/>
    <w:rsid w:val="00C525C6"/>
    <w:rsid w:val="00C57CCC"/>
    <w:rsid w:val="00C619D3"/>
    <w:rsid w:val="00C6677C"/>
    <w:rsid w:val="00C74F70"/>
    <w:rsid w:val="00C81D50"/>
    <w:rsid w:val="00C8270F"/>
    <w:rsid w:val="00C91DBF"/>
    <w:rsid w:val="00C93B7D"/>
    <w:rsid w:val="00C95549"/>
    <w:rsid w:val="00CA304E"/>
    <w:rsid w:val="00CB007D"/>
    <w:rsid w:val="00CC21E0"/>
    <w:rsid w:val="00CE00C0"/>
    <w:rsid w:val="00D07373"/>
    <w:rsid w:val="00D113DF"/>
    <w:rsid w:val="00D13C22"/>
    <w:rsid w:val="00D17BBE"/>
    <w:rsid w:val="00D261D4"/>
    <w:rsid w:val="00D318D5"/>
    <w:rsid w:val="00D45CF1"/>
    <w:rsid w:val="00D6286C"/>
    <w:rsid w:val="00D67E6D"/>
    <w:rsid w:val="00D77DD3"/>
    <w:rsid w:val="00D83E32"/>
    <w:rsid w:val="00D97F3B"/>
    <w:rsid w:val="00DA5BF6"/>
    <w:rsid w:val="00DA5D4B"/>
    <w:rsid w:val="00DA6C5E"/>
    <w:rsid w:val="00DD4256"/>
    <w:rsid w:val="00DD79AC"/>
    <w:rsid w:val="00DF2B49"/>
    <w:rsid w:val="00DF3295"/>
    <w:rsid w:val="00DF55FC"/>
    <w:rsid w:val="00E0276A"/>
    <w:rsid w:val="00E04BFC"/>
    <w:rsid w:val="00E11536"/>
    <w:rsid w:val="00E11DB8"/>
    <w:rsid w:val="00E141DC"/>
    <w:rsid w:val="00E31CDD"/>
    <w:rsid w:val="00E368A9"/>
    <w:rsid w:val="00E43099"/>
    <w:rsid w:val="00E520EC"/>
    <w:rsid w:val="00E6104E"/>
    <w:rsid w:val="00E82D77"/>
    <w:rsid w:val="00E8388B"/>
    <w:rsid w:val="00E83F0D"/>
    <w:rsid w:val="00E84D00"/>
    <w:rsid w:val="00EA0C2E"/>
    <w:rsid w:val="00EB09D4"/>
    <w:rsid w:val="00EC32C4"/>
    <w:rsid w:val="00EC6560"/>
    <w:rsid w:val="00ED16F2"/>
    <w:rsid w:val="00EE6CD0"/>
    <w:rsid w:val="00EF4EBB"/>
    <w:rsid w:val="00EF5198"/>
    <w:rsid w:val="00F05591"/>
    <w:rsid w:val="00F07FBB"/>
    <w:rsid w:val="00F26E28"/>
    <w:rsid w:val="00F27900"/>
    <w:rsid w:val="00F40BD3"/>
    <w:rsid w:val="00F5145A"/>
    <w:rsid w:val="00F54C21"/>
    <w:rsid w:val="00F60880"/>
    <w:rsid w:val="00F617F4"/>
    <w:rsid w:val="00F62838"/>
    <w:rsid w:val="00F63318"/>
    <w:rsid w:val="00F71952"/>
    <w:rsid w:val="00F809E2"/>
    <w:rsid w:val="00F81B67"/>
    <w:rsid w:val="00F945A9"/>
    <w:rsid w:val="00F97A35"/>
    <w:rsid w:val="00FA41CA"/>
    <w:rsid w:val="00FB5318"/>
    <w:rsid w:val="00FB6960"/>
    <w:rsid w:val="00FC0DD1"/>
    <w:rsid w:val="00FC6906"/>
    <w:rsid w:val="00FD0740"/>
    <w:rsid w:val="00FD11C9"/>
    <w:rsid w:val="00FE15C5"/>
    <w:rsid w:val="00FE5C36"/>
    <w:rsid w:val="00FF4648"/>
    <w:rsid w:val="00FF472A"/>
    <w:rsid w:val="00FF4F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FAA378-8234-4AA2-BDF7-46DDD057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pPr>
      <w:widowControl w:val="0"/>
      <w:autoSpaceDE w:val="0"/>
      <w:autoSpaceDN w:val="0"/>
      <w:adjustRightInd w:val="0"/>
    </w:pPr>
  </w:style>
  <w:style w:type="paragraph" w:styleId="Nagwek1">
    <w:name w:val="heading 1"/>
    <w:basedOn w:val="Normalny"/>
    <w:next w:val="Normalny"/>
    <w:qFormat/>
    <w:pPr>
      <w:keepNext/>
      <w:shd w:val="clear" w:color="auto" w:fill="FFFFFF"/>
      <w:spacing w:before="250" w:line="259" w:lineRule="exact"/>
      <w:jc w:val="both"/>
      <w:outlineLvl w:val="0"/>
    </w:pPr>
    <w:rPr>
      <w:i/>
      <w:sz w:val="22"/>
      <w:szCs w:val="22"/>
    </w:rPr>
  </w:style>
  <w:style w:type="paragraph" w:styleId="Nagwek2">
    <w:name w:val="heading 2"/>
    <w:basedOn w:val="Normalny"/>
    <w:next w:val="Normalny"/>
    <w:qFormat/>
    <w:pPr>
      <w:keepNext/>
      <w:shd w:val="clear" w:color="auto" w:fill="FFFFFF"/>
      <w:spacing w:line="259" w:lineRule="exact"/>
      <w:jc w:val="center"/>
      <w:outlineLvl w:val="1"/>
    </w:pPr>
    <w:rPr>
      <w:b/>
      <w:bCs/>
      <w:i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pPr>
      <w:autoSpaceDE w:val="0"/>
      <w:autoSpaceDN w:val="0"/>
      <w:adjustRightInd w:val="0"/>
    </w:pPr>
    <w:rPr>
      <w:rFonts w:ascii="Georgia" w:hAnsi="Georgia" w:cs="Georgia"/>
      <w:color w:val="000000"/>
      <w:sz w:val="24"/>
      <w:szCs w:val="24"/>
    </w:rPr>
  </w:style>
  <w:style w:type="paragraph" w:styleId="NormalnyWeb">
    <w:name w:val="Normal (Web)"/>
    <w:basedOn w:val="Normalny"/>
    <w:uiPriority w:val="99"/>
    <w:pPr>
      <w:widowControl/>
      <w:autoSpaceDE/>
      <w:autoSpaceDN/>
      <w:adjustRightInd/>
      <w:spacing w:before="100" w:beforeAutospacing="1" w:after="100" w:afterAutospacing="1"/>
    </w:pPr>
    <w:rPr>
      <w:sz w:val="24"/>
      <w:szCs w:val="24"/>
    </w:rPr>
  </w:style>
  <w:style w:type="character" w:styleId="Pogrubienie">
    <w:name w:val="Strong"/>
    <w:qFormat/>
    <w:rPr>
      <w:b/>
      <w:bCs/>
    </w:rPr>
  </w:style>
  <w:style w:type="paragraph" w:styleId="Tekstdymka">
    <w:name w:val="Balloon Text"/>
    <w:basedOn w:val="Normalny"/>
    <w:semiHidden/>
    <w:rPr>
      <w:rFonts w:ascii="Tahoma" w:hAnsi="Tahoma" w:cs="Tahoma"/>
      <w:sz w:val="16"/>
      <w:szCs w:val="16"/>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hd w:val="clear" w:color="auto" w:fill="FFFFFF"/>
      <w:spacing w:before="106" w:line="259" w:lineRule="exact"/>
      <w:jc w:val="both"/>
    </w:pPr>
    <w:rPr>
      <w:iCs/>
      <w:sz w:val="22"/>
    </w:rPr>
  </w:style>
  <w:style w:type="character" w:styleId="Hipercze">
    <w:name w:val="Hyperlink"/>
    <w:rsid w:val="008F3E0B"/>
    <w:rPr>
      <w:color w:val="0066CC"/>
      <w:u w:val="single"/>
    </w:rPr>
  </w:style>
  <w:style w:type="character" w:customStyle="1" w:styleId="Teksttreci4">
    <w:name w:val="Tekst treści (4)"/>
    <w:rsid w:val="008F3E0B"/>
    <w:rPr>
      <w:rFonts w:ascii="Arial Narrow" w:eastAsia="Arial Narrow" w:hAnsi="Arial Narrow" w:cs="Arial Narrow"/>
      <w:b w:val="0"/>
      <w:bCs w:val="0"/>
      <w:i w:val="0"/>
      <w:iCs w:val="0"/>
      <w:smallCaps w:val="0"/>
      <w:strike w:val="0"/>
      <w:spacing w:val="0"/>
      <w:sz w:val="20"/>
      <w:szCs w:val="20"/>
      <w:u w:val="single"/>
      <w:lang w:val="en-US"/>
    </w:rPr>
  </w:style>
  <w:style w:type="paragraph" w:styleId="Akapitzlist">
    <w:name w:val="List Paragraph"/>
    <w:basedOn w:val="Normalny"/>
    <w:uiPriority w:val="34"/>
    <w:qFormat/>
    <w:rsid w:val="00C3606E"/>
    <w:pPr>
      <w:widowControl/>
      <w:autoSpaceDE/>
      <w:autoSpaceDN/>
      <w:adjustRightInd/>
      <w:ind w:left="720"/>
      <w:contextualSpacing/>
    </w:pPr>
    <w:rPr>
      <w:sz w:val="24"/>
      <w:szCs w:val="24"/>
    </w:rPr>
  </w:style>
  <w:style w:type="character" w:styleId="Odwoaniedokomentarza">
    <w:name w:val="annotation reference"/>
    <w:rsid w:val="00807FEA"/>
    <w:rPr>
      <w:sz w:val="16"/>
      <w:szCs w:val="16"/>
    </w:rPr>
  </w:style>
  <w:style w:type="paragraph" w:styleId="Tekstkomentarza">
    <w:name w:val="annotation text"/>
    <w:basedOn w:val="Normalny"/>
    <w:link w:val="TekstkomentarzaZnak"/>
    <w:rsid w:val="00807FEA"/>
  </w:style>
  <w:style w:type="character" w:customStyle="1" w:styleId="TekstkomentarzaZnak">
    <w:name w:val="Tekst komentarza Znak"/>
    <w:basedOn w:val="Domylnaczcionkaakapitu"/>
    <w:link w:val="Tekstkomentarza"/>
    <w:rsid w:val="00807FEA"/>
  </w:style>
  <w:style w:type="paragraph" w:styleId="Tematkomentarza">
    <w:name w:val="annotation subject"/>
    <w:basedOn w:val="Tekstkomentarza"/>
    <w:next w:val="Tekstkomentarza"/>
    <w:link w:val="TematkomentarzaZnak"/>
    <w:rsid w:val="00807FEA"/>
    <w:rPr>
      <w:b/>
      <w:bCs/>
    </w:rPr>
  </w:style>
  <w:style w:type="character" w:customStyle="1" w:styleId="TematkomentarzaZnak">
    <w:name w:val="Temat komentarza Znak"/>
    <w:link w:val="Tematkomentarza"/>
    <w:rsid w:val="00807F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4924">
      <w:bodyDiv w:val="1"/>
      <w:marLeft w:val="0"/>
      <w:marRight w:val="0"/>
      <w:marTop w:val="0"/>
      <w:marBottom w:val="0"/>
      <w:divBdr>
        <w:top w:val="none" w:sz="0" w:space="0" w:color="auto"/>
        <w:left w:val="none" w:sz="0" w:space="0" w:color="auto"/>
        <w:bottom w:val="none" w:sz="0" w:space="0" w:color="auto"/>
        <w:right w:val="none" w:sz="0" w:space="0" w:color="auto"/>
      </w:divBdr>
      <w:divsChild>
        <w:div w:id="372729904">
          <w:marLeft w:val="0"/>
          <w:marRight w:val="0"/>
          <w:marTop w:val="0"/>
          <w:marBottom w:val="0"/>
          <w:divBdr>
            <w:top w:val="none" w:sz="0" w:space="0" w:color="auto"/>
            <w:left w:val="none" w:sz="0" w:space="0" w:color="auto"/>
            <w:bottom w:val="none" w:sz="0" w:space="0" w:color="auto"/>
            <w:right w:val="none" w:sz="0" w:space="0" w:color="auto"/>
          </w:divBdr>
        </w:div>
        <w:div w:id="762263969">
          <w:marLeft w:val="0"/>
          <w:marRight w:val="0"/>
          <w:marTop w:val="0"/>
          <w:marBottom w:val="0"/>
          <w:divBdr>
            <w:top w:val="none" w:sz="0" w:space="0" w:color="auto"/>
            <w:left w:val="none" w:sz="0" w:space="0" w:color="auto"/>
            <w:bottom w:val="none" w:sz="0" w:space="0" w:color="auto"/>
            <w:right w:val="none" w:sz="0" w:space="0" w:color="auto"/>
          </w:divBdr>
        </w:div>
      </w:divsChild>
    </w:div>
    <w:div w:id="113595314">
      <w:bodyDiv w:val="1"/>
      <w:marLeft w:val="0"/>
      <w:marRight w:val="0"/>
      <w:marTop w:val="0"/>
      <w:marBottom w:val="0"/>
      <w:divBdr>
        <w:top w:val="none" w:sz="0" w:space="0" w:color="auto"/>
        <w:left w:val="none" w:sz="0" w:space="0" w:color="auto"/>
        <w:bottom w:val="none" w:sz="0" w:space="0" w:color="auto"/>
        <w:right w:val="none" w:sz="0" w:space="0" w:color="auto"/>
      </w:divBdr>
      <w:divsChild>
        <w:div w:id="93521437">
          <w:marLeft w:val="0"/>
          <w:marRight w:val="0"/>
          <w:marTop w:val="0"/>
          <w:marBottom w:val="0"/>
          <w:divBdr>
            <w:top w:val="none" w:sz="0" w:space="0" w:color="auto"/>
            <w:left w:val="none" w:sz="0" w:space="0" w:color="auto"/>
            <w:bottom w:val="none" w:sz="0" w:space="0" w:color="auto"/>
            <w:right w:val="none" w:sz="0" w:space="0" w:color="auto"/>
          </w:divBdr>
        </w:div>
        <w:div w:id="123043251">
          <w:marLeft w:val="0"/>
          <w:marRight w:val="0"/>
          <w:marTop w:val="0"/>
          <w:marBottom w:val="0"/>
          <w:divBdr>
            <w:top w:val="none" w:sz="0" w:space="0" w:color="auto"/>
            <w:left w:val="none" w:sz="0" w:space="0" w:color="auto"/>
            <w:bottom w:val="none" w:sz="0" w:space="0" w:color="auto"/>
            <w:right w:val="none" w:sz="0" w:space="0" w:color="auto"/>
          </w:divBdr>
        </w:div>
        <w:div w:id="158039022">
          <w:marLeft w:val="0"/>
          <w:marRight w:val="0"/>
          <w:marTop w:val="0"/>
          <w:marBottom w:val="0"/>
          <w:divBdr>
            <w:top w:val="none" w:sz="0" w:space="0" w:color="auto"/>
            <w:left w:val="none" w:sz="0" w:space="0" w:color="auto"/>
            <w:bottom w:val="none" w:sz="0" w:space="0" w:color="auto"/>
            <w:right w:val="none" w:sz="0" w:space="0" w:color="auto"/>
          </w:divBdr>
        </w:div>
        <w:div w:id="718556506">
          <w:marLeft w:val="0"/>
          <w:marRight w:val="0"/>
          <w:marTop w:val="0"/>
          <w:marBottom w:val="0"/>
          <w:divBdr>
            <w:top w:val="none" w:sz="0" w:space="0" w:color="auto"/>
            <w:left w:val="none" w:sz="0" w:space="0" w:color="auto"/>
            <w:bottom w:val="none" w:sz="0" w:space="0" w:color="auto"/>
            <w:right w:val="none" w:sz="0" w:space="0" w:color="auto"/>
          </w:divBdr>
        </w:div>
        <w:div w:id="872812555">
          <w:marLeft w:val="0"/>
          <w:marRight w:val="0"/>
          <w:marTop w:val="0"/>
          <w:marBottom w:val="0"/>
          <w:divBdr>
            <w:top w:val="none" w:sz="0" w:space="0" w:color="auto"/>
            <w:left w:val="none" w:sz="0" w:space="0" w:color="auto"/>
            <w:bottom w:val="none" w:sz="0" w:space="0" w:color="auto"/>
            <w:right w:val="none" w:sz="0" w:space="0" w:color="auto"/>
          </w:divBdr>
        </w:div>
        <w:div w:id="903762783">
          <w:marLeft w:val="0"/>
          <w:marRight w:val="0"/>
          <w:marTop w:val="0"/>
          <w:marBottom w:val="0"/>
          <w:divBdr>
            <w:top w:val="none" w:sz="0" w:space="0" w:color="auto"/>
            <w:left w:val="none" w:sz="0" w:space="0" w:color="auto"/>
            <w:bottom w:val="none" w:sz="0" w:space="0" w:color="auto"/>
            <w:right w:val="none" w:sz="0" w:space="0" w:color="auto"/>
          </w:divBdr>
        </w:div>
        <w:div w:id="1083380245">
          <w:marLeft w:val="0"/>
          <w:marRight w:val="0"/>
          <w:marTop w:val="0"/>
          <w:marBottom w:val="0"/>
          <w:divBdr>
            <w:top w:val="none" w:sz="0" w:space="0" w:color="auto"/>
            <w:left w:val="none" w:sz="0" w:space="0" w:color="auto"/>
            <w:bottom w:val="none" w:sz="0" w:space="0" w:color="auto"/>
            <w:right w:val="none" w:sz="0" w:space="0" w:color="auto"/>
          </w:divBdr>
        </w:div>
        <w:div w:id="1202717024">
          <w:marLeft w:val="0"/>
          <w:marRight w:val="0"/>
          <w:marTop w:val="0"/>
          <w:marBottom w:val="0"/>
          <w:divBdr>
            <w:top w:val="none" w:sz="0" w:space="0" w:color="auto"/>
            <w:left w:val="none" w:sz="0" w:space="0" w:color="auto"/>
            <w:bottom w:val="none" w:sz="0" w:space="0" w:color="auto"/>
            <w:right w:val="none" w:sz="0" w:space="0" w:color="auto"/>
          </w:divBdr>
        </w:div>
        <w:div w:id="1243486484">
          <w:marLeft w:val="0"/>
          <w:marRight w:val="0"/>
          <w:marTop w:val="0"/>
          <w:marBottom w:val="0"/>
          <w:divBdr>
            <w:top w:val="none" w:sz="0" w:space="0" w:color="auto"/>
            <w:left w:val="none" w:sz="0" w:space="0" w:color="auto"/>
            <w:bottom w:val="none" w:sz="0" w:space="0" w:color="auto"/>
            <w:right w:val="none" w:sz="0" w:space="0" w:color="auto"/>
          </w:divBdr>
        </w:div>
        <w:div w:id="1662538766">
          <w:marLeft w:val="0"/>
          <w:marRight w:val="0"/>
          <w:marTop w:val="0"/>
          <w:marBottom w:val="0"/>
          <w:divBdr>
            <w:top w:val="none" w:sz="0" w:space="0" w:color="auto"/>
            <w:left w:val="none" w:sz="0" w:space="0" w:color="auto"/>
            <w:bottom w:val="none" w:sz="0" w:space="0" w:color="auto"/>
            <w:right w:val="none" w:sz="0" w:space="0" w:color="auto"/>
          </w:divBdr>
        </w:div>
        <w:div w:id="2085639302">
          <w:marLeft w:val="0"/>
          <w:marRight w:val="0"/>
          <w:marTop w:val="0"/>
          <w:marBottom w:val="0"/>
          <w:divBdr>
            <w:top w:val="none" w:sz="0" w:space="0" w:color="auto"/>
            <w:left w:val="none" w:sz="0" w:space="0" w:color="auto"/>
            <w:bottom w:val="none" w:sz="0" w:space="0" w:color="auto"/>
            <w:right w:val="none" w:sz="0" w:space="0" w:color="auto"/>
          </w:divBdr>
        </w:div>
      </w:divsChild>
    </w:div>
    <w:div w:id="126709351">
      <w:bodyDiv w:val="1"/>
      <w:marLeft w:val="0"/>
      <w:marRight w:val="0"/>
      <w:marTop w:val="0"/>
      <w:marBottom w:val="0"/>
      <w:divBdr>
        <w:top w:val="none" w:sz="0" w:space="0" w:color="auto"/>
        <w:left w:val="none" w:sz="0" w:space="0" w:color="auto"/>
        <w:bottom w:val="none" w:sz="0" w:space="0" w:color="auto"/>
        <w:right w:val="none" w:sz="0" w:space="0" w:color="auto"/>
      </w:divBdr>
      <w:divsChild>
        <w:div w:id="894464591">
          <w:marLeft w:val="0"/>
          <w:marRight w:val="0"/>
          <w:marTop w:val="0"/>
          <w:marBottom w:val="0"/>
          <w:divBdr>
            <w:top w:val="none" w:sz="0" w:space="0" w:color="auto"/>
            <w:left w:val="none" w:sz="0" w:space="0" w:color="auto"/>
            <w:bottom w:val="none" w:sz="0" w:space="0" w:color="auto"/>
            <w:right w:val="none" w:sz="0" w:space="0" w:color="auto"/>
          </w:divBdr>
        </w:div>
        <w:div w:id="1614094531">
          <w:marLeft w:val="0"/>
          <w:marRight w:val="0"/>
          <w:marTop w:val="0"/>
          <w:marBottom w:val="0"/>
          <w:divBdr>
            <w:top w:val="none" w:sz="0" w:space="0" w:color="auto"/>
            <w:left w:val="none" w:sz="0" w:space="0" w:color="auto"/>
            <w:bottom w:val="none" w:sz="0" w:space="0" w:color="auto"/>
            <w:right w:val="none" w:sz="0" w:space="0" w:color="auto"/>
          </w:divBdr>
        </w:div>
        <w:div w:id="1714186958">
          <w:marLeft w:val="0"/>
          <w:marRight w:val="0"/>
          <w:marTop w:val="0"/>
          <w:marBottom w:val="0"/>
          <w:divBdr>
            <w:top w:val="none" w:sz="0" w:space="0" w:color="auto"/>
            <w:left w:val="none" w:sz="0" w:space="0" w:color="auto"/>
            <w:bottom w:val="none" w:sz="0" w:space="0" w:color="auto"/>
            <w:right w:val="none" w:sz="0" w:space="0" w:color="auto"/>
          </w:divBdr>
        </w:div>
      </w:divsChild>
    </w:div>
    <w:div w:id="127170842">
      <w:bodyDiv w:val="1"/>
      <w:marLeft w:val="0"/>
      <w:marRight w:val="0"/>
      <w:marTop w:val="0"/>
      <w:marBottom w:val="0"/>
      <w:divBdr>
        <w:top w:val="none" w:sz="0" w:space="0" w:color="auto"/>
        <w:left w:val="none" w:sz="0" w:space="0" w:color="auto"/>
        <w:bottom w:val="none" w:sz="0" w:space="0" w:color="auto"/>
        <w:right w:val="none" w:sz="0" w:space="0" w:color="auto"/>
      </w:divBdr>
      <w:divsChild>
        <w:div w:id="29037394">
          <w:marLeft w:val="0"/>
          <w:marRight w:val="0"/>
          <w:marTop w:val="0"/>
          <w:marBottom w:val="0"/>
          <w:divBdr>
            <w:top w:val="none" w:sz="0" w:space="0" w:color="auto"/>
            <w:left w:val="none" w:sz="0" w:space="0" w:color="auto"/>
            <w:bottom w:val="none" w:sz="0" w:space="0" w:color="auto"/>
            <w:right w:val="none" w:sz="0" w:space="0" w:color="auto"/>
          </w:divBdr>
        </w:div>
        <w:div w:id="72824001">
          <w:marLeft w:val="0"/>
          <w:marRight w:val="0"/>
          <w:marTop w:val="0"/>
          <w:marBottom w:val="0"/>
          <w:divBdr>
            <w:top w:val="none" w:sz="0" w:space="0" w:color="auto"/>
            <w:left w:val="none" w:sz="0" w:space="0" w:color="auto"/>
            <w:bottom w:val="none" w:sz="0" w:space="0" w:color="auto"/>
            <w:right w:val="none" w:sz="0" w:space="0" w:color="auto"/>
          </w:divBdr>
        </w:div>
        <w:div w:id="221914645">
          <w:marLeft w:val="0"/>
          <w:marRight w:val="0"/>
          <w:marTop w:val="0"/>
          <w:marBottom w:val="0"/>
          <w:divBdr>
            <w:top w:val="none" w:sz="0" w:space="0" w:color="auto"/>
            <w:left w:val="none" w:sz="0" w:space="0" w:color="auto"/>
            <w:bottom w:val="none" w:sz="0" w:space="0" w:color="auto"/>
            <w:right w:val="none" w:sz="0" w:space="0" w:color="auto"/>
          </w:divBdr>
        </w:div>
        <w:div w:id="224924384">
          <w:marLeft w:val="0"/>
          <w:marRight w:val="0"/>
          <w:marTop w:val="0"/>
          <w:marBottom w:val="0"/>
          <w:divBdr>
            <w:top w:val="none" w:sz="0" w:space="0" w:color="auto"/>
            <w:left w:val="none" w:sz="0" w:space="0" w:color="auto"/>
            <w:bottom w:val="none" w:sz="0" w:space="0" w:color="auto"/>
            <w:right w:val="none" w:sz="0" w:space="0" w:color="auto"/>
          </w:divBdr>
        </w:div>
        <w:div w:id="266667664">
          <w:marLeft w:val="0"/>
          <w:marRight w:val="0"/>
          <w:marTop w:val="0"/>
          <w:marBottom w:val="0"/>
          <w:divBdr>
            <w:top w:val="none" w:sz="0" w:space="0" w:color="auto"/>
            <w:left w:val="none" w:sz="0" w:space="0" w:color="auto"/>
            <w:bottom w:val="none" w:sz="0" w:space="0" w:color="auto"/>
            <w:right w:val="none" w:sz="0" w:space="0" w:color="auto"/>
          </w:divBdr>
        </w:div>
        <w:div w:id="387533959">
          <w:marLeft w:val="0"/>
          <w:marRight w:val="0"/>
          <w:marTop w:val="0"/>
          <w:marBottom w:val="0"/>
          <w:divBdr>
            <w:top w:val="none" w:sz="0" w:space="0" w:color="auto"/>
            <w:left w:val="none" w:sz="0" w:space="0" w:color="auto"/>
            <w:bottom w:val="none" w:sz="0" w:space="0" w:color="auto"/>
            <w:right w:val="none" w:sz="0" w:space="0" w:color="auto"/>
          </w:divBdr>
        </w:div>
        <w:div w:id="510263728">
          <w:marLeft w:val="0"/>
          <w:marRight w:val="0"/>
          <w:marTop w:val="0"/>
          <w:marBottom w:val="0"/>
          <w:divBdr>
            <w:top w:val="none" w:sz="0" w:space="0" w:color="auto"/>
            <w:left w:val="none" w:sz="0" w:space="0" w:color="auto"/>
            <w:bottom w:val="none" w:sz="0" w:space="0" w:color="auto"/>
            <w:right w:val="none" w:sz="0" w:space="0" w:color="auto"/>
          </w:divBdr>
        </w:div>
        <w:div w:id="644965422">
          <w:marLeft w:val="0"/>
          <w:marRight w:val="0"/>
          <w:marTop w:val="0"/>
          <w:marBottom w:val="0"/>
          <w:divBdr>
            <w:top w:val="none" w:sz="0" w:space="0" w:color="auto"/>
            <w:left w:val="none" w:sz="0" w:space="0" w:color="auto"/>
            <w:bottom w:val="none" w:sz="0" w:space="0" w:color="auto"/>
            <w:right w:val="none" w:sz="0" w:space="0" w:color="auto"/>
          </w:divBdr>
        </w:div>
        <w:div w:id="740371504">
          <w:marLeft w:val="0"/>
          <w:marRight w:val="0"/>
          <w:marTop w:val="0"/>
          <w:marBottom w:val="0"/>
          <w:divBdr>
            <w:top w:val="none" w:sz="0" w:space="0" w:color="auto"/>
            <w:left w:val="none" w:sz="0" w:space="0" w:color="auto"/>
            <w:bottom w:val="none" w:sz="0" w:space="0" w:color="auto"/>
            <w:right w:val="none" w:sz="0" w:space="0" w:color="auto"/>
          </w:divBdr>
        </w:div>
        <w:div w:id="786242570">
          <w:marLeft w:val="0"/>
          <w:marRight w:val="0"/>
          <w:marTop w:val="0"/>
          <w:marBottom w:val="0"/>
          <w:divBdr>
            <w:top w:val="none" w:sz="0" w:space="0" w:color="auto"/>
            <w:left w:val="none" w:sz="0" w:space="0" w:color="auto"/>
            <w:bottom w:val="none" w:sz="0" w:space="0" w:color="auto"/>
            <w:right w:val="none" w:sz="0" w:space="0" w:color="auto"/>
          </w:divBdr>
        </w:div>
        <w:div w:id="905644903">
          <w:marLeft w:val="0"/>
          <w:marRight w:val="0"/>
          <w:marTop w:val="0"/>
          <w:marBottom w:val="0"/>
          <w:divBdr>
            <w:top w:val="none" w:sz="0" w:space="0" w:color="auto"/>
            <w:left w:val="none" w:sz="0" w:space="0" w:color="auto"/>
            <w:bottom w:val="none" w:sz="0" w:space="0" w:color="auto"/>
            <w:right w:val="none" w:sz="0" w:space="0" w:color="auto"/>
          </w:divBdr>
        </w:div>
        <w:div w:id="960578568">
          <w:marLeft w:val="0"/>
          <w:marRight w:val="0"/>
          <w:marTop w:val="0"/>
          <w:marBottom w:val="0"/>
          <w:divBdr>
            <w:top w:val="none" w:sz="0" w:space="0" w:color="auto"/>
            <w:left w:val="none" w:sz="0" w:space="0" w:color="auto"/>
            <w:bottom w:val="none" w:sz="0" w:space="0" w:color="auto"/>
            <w:right w:val="none" w:sz="0" w:space="0" w:color="auto"/>
          </w:divBdr>
        </w:div>
        <w:div w:id="961694308">
          <w:marLeft w:val="0"/>
          <w:marRight w:val="0"/>
          <w:marTop w:val="0"/>
          <w:marBottom w:val="0"/>
          <w:divBdr>
            <w:top w:val="none" w:sz="0" w:space="0" w:color="auto"/>
            <w:left w:val="none" w:sz="0" w:space="0" w:color="auto"/>
            <w:bottom w:val="none" w:sz="0" w:space="0" w:color="auto"/>
            <w:right w:val="none" w:sz="0" w:space="0" w:color="auto"/>
          </w:divBdr>
        </w:div>
        <w:div w:id="1010183433">
          <w:marLeft w:val="0"/>
          <w:marRight w:val="0"/>
          <w:marTop w:val="0"/>
          <w:marBottom w:val="0"/>
          <w:divBdr>
            <w:top w:val="none" w:sz="0" w:space="0" w:color="auto"/>
            <w:left w:val="none" w:sz="0" w:space="0" w:color="auto"/>
            <w:bottom w:val="none" w:sz="0" w:space="0" w:color="auto"/>
            <w:right w:val="none" w:sz="0" w:space="0" w:color="auto"/>
          </w:divBdr>
        </w:div>
        <w:div w:id="1070612951">
          <w:marLeft w:val="0"/>
          <w:marRight w:val="0"/>
          <w:marTop w:val="0"/>
          <w:marBottom w:val="0"/>
          <w:divBdr>
            <w:top w:val="none" w:sz="0" w:space="0" w:color="auto"/>
            <w:left w:val="none" w:sz="0" w:space="0" w:color="auto"/>
            <w:bottom w:val="none" w:sz="0" w:space="0" w:color="auto"/>
            <w:right w:val="none" w:sz="0" w:space="0" w:color="auto"/>
          </w:divBdr>
        </w:div>
        <w:div w:id="1175803003">
          <w:marLeft w:val="0"/>
          <w:marRight w:val="0"/>
          <w:marTop w:val="0"/>
          <w:marBottom w:val="0"/>
          <w:divBdr>
            <w:top w:val="none" w:sz="0" w:space="0" w:color="auto"/>
            <w:left w:val="none" w:sz="0" w:space="0" w:color="auto"/>
            <w:bottom w:val="none" w:sz="0" w:space="0" w:color="auto"/>
            <w:right w:val="none" w:sz="0" w:space="0" w:color="auto"/>
          </w:divBdr>
        </w:div>
        <w:div w:id="1254316171">
          <w:marLeft w:val="0"/>
          <w:marRight w:val="0"/>
          <w:marTop w:val="0"/>
          <w:marBottom w:val="0"/>
          <w:divBdr>
            <w:top w:val="none" w:sz="0" w:space="0" w:color="auto"/>
            <w:left w:val="none" w:sz="0" w:space="0" w:color="auto"/>
            <w:bottom w:val="none" w:sz="0" w:space="0" w:color="auto"/>
            <w:right w:val="none" w:sz="0" w:space="0" w:color="auto"/>
          </w:divBdr>
        </w:div>
        <w:div w:id="1297250885">
          <w:marLeft w:val="0"/>
          <w:marRight w:val="0"/>
          <w:marTop w:val="0"/>
          <w:marBottom w:val="0"/>
          <w:divBdr>
            <w:top w:val="none" w:sz="0" w:space="0" w:color="auto"/>
            <w:left w:val="none" w:sz="0" w:space="0" w:color="auto"/>
            <w:bottom w:val="none" w:sz="0" w:space="0" w:color="auto"/>
            <w:right w:val="none" w:sz="0" w:space="0" w:color="auto"/>
          </w:divBdr>
        </w:div>
        <w:div w:id="1429957974">
          <w:marLeft w:val="0"/>
          <w:marRight w:val="0"/>
          <w:marTop w:val="0"/>
          <w:marBottom w:val="0"/>
          <w:divBdr>
            <w:top w:val="none" w:sz="0" w:space="0" w:color="auto"/>
            <w:left w:val="none" w:sz="0" w:space="0" w:color="auto"/>
            <w:bottom w:val="none" w:sz="0" w:space="0" w:color="auto"/>
            <w:right w:val="none" w:sz="0" w:space="0" w:color="auto"/>
          </w:divBdr>
        </w:div>
        <w:div w:id="1474905228">
          <w:marLeft w:val="0"/>
          <w:marRight w:val="0"/>
          <w:marTop w:val="0"/>
          <w:marBottom w:val="0"/>
          <w:divBdr>
            <w:top w:val="none" w:sz="0" w:space="0" w:color="auto"/>
            <w:left w:val="none" w:sz="0" w:space="0" w:color="auto"/>
            <w:bottom w:val="none" w:sz="0" w:space="0" w:color="auto"/>
            <w:right w:val="none" w:sz="0" w:space="0" w:color="auto"/>
          </w:divBdr>
        </w:div>
        <w:div w:id="1478498209">
          <w:marLeft w:val="0"/>
          <w:marRight w:val="0"/>
          <w:marTop w:val="0"/>
          <w:marBottom w:val="0"/>
          <w:divBdr>
            <w:top w:val="none" w:sz="0" w:space="0" w:color="auto"/>
            <w:left w:val="none" w:sz="0" w:space="0" w:color="auto"/>
            <w:bottom w:val="none" w:sz="0" w:space="0" w:color="auto"/>
            <w:right w:val="none" w:sz="0" w:space="0" w:color="auto"/>
          </w:divBdr>
        </w:div>
        <w:div w:id="1533764467">
          <w:marLeft w:val="0"/>
          <w:marRight w:val="0"/>
          <w:marTop w:val="0"/>
          <w:marBottom w:val="0"/>
          <w:divBdr>
            <w:top w:val="none" w:sz="0" w:space="0" w:color="auto"/>
            <w:left w:val="none" w:sz="0" w:space="0" w:color="auto"/>
            <w:bottom w:val="none" w:sz="0" w:space="0" w:color="auto"/>
            <w:right w:val="none" w:sz="0" w:space="0" w:color="auto"/>
          </w:divBdr>
        </w:div>
        <w:div w:id="1573932272">
          <w:marLeft w:val="0"/>
          <w:marRight w:val="0"/>
          <w:marTop w:val="0"/>
          <w:marBottom w:val="0"/>
          <w:divBdr>
            <w:top w:val="none" w:sz="0" w:space="0" w:color="auto"/>
            <w:left w:val="none" w:sz="0" w:space="0" w:color="auto"/>
            <w:bottom w:val="none" w:sz="0" w:space="0" w:color="auto"/>
            <w:right w:val="none" w:sz="0" w:space="0" w:color="auto"/>
          </w:divBdr>
        </w:div>
        <w:div w:id="1717117124">
          <w:marLeft w:val="0"/>
          <w:marRight w:val="0"/>
          <w:marTop w:val="0"/>
          <w:marBottom w:val="0"/>
          <w:divBdr>
            <w:top w:val="none" w:sz="0" w:space="0" w:color="auto"/>
            <w:left w:val="none" w:sz="0" w:space="0" w:color="auto"/>
            <w:bottom w:val="none" w:sz="0" w:space="0" w:color="auto"/>
            <w:right w:val="none" w:sz="0" w:space="0" w:color="auto"/>
          </w:divBdr>
        </w:div>
        <w:div w:id="1732119508">
          <w:marLeft w:val="0"/>
          <w:marRight w:val="0"/>
          <w:marTop w:val="0"/>
          <w:marBottom w:val="0"/>
          <w:divBdr>
            <w:top w:val="none" w:sz="0" w:space="0" w:color="auto"/>
            <w:left w:val="none" w:sz="0" w:space="0" w:color="auto"/>
            <w:bottom w:val="none" w:sz="0" w:space="0" w:color="auto"/>
            <w:right w:val="none" w:sz="0" w:space="0" w:color="auto"/>
          </w:divBdr>
        </w:div>
        <w:div w:id="1738362019">
          <w:marLeft w:val="0"/>
          <w:marRight w:val="0"/>
          <w:marTop w:val="0"/>
          <w:marBottom w:val="0"/>
          <w:divBdr>
            <w:top w:val="none" w:sz="0" w:space="0" w:color="auto"/>
            <w:left w:val="none" w:sz="0" w:space="0" w:color="auto"/>
            <w:bottom w:val="none" w:sz="0" w:space="0" w:color="auto"/>
            <w:right w:val="none" w:sz="0" w:space="0" w:color="auto"/>
          </w:divBdr>
        </w:div>
        <w:div w:id="1863593914">
          <w:marLeft w:val="0"/>
          <w:marRight w:val="0"/>
          <w:marTop w:val="0"/>
          <w:marBottom w:val="0"/>
          <w:divBdr>
            <w:top w:val="none" w:sz="0" w:space="0" w:color="auto"/>
            <w:left w:val="none" w:sz="0" w:space="0" w:color="auto"/>
            <w:bottom w:val="none" w:sz="0" w:space="0" w:color="auto"/>
            <w:right w:val="none" w:sz="0" w:space="0" w:color="auto"/>
          </w:divBdr>
        </w:div>
        <w:div w:id="1993366493">
          <w:marLeft w:val="0"/>
          <w:marRight w:val="0"/>
          <w:marTop w:val="0"/>
          <w:marBottom w:val="0"/>
          <w:divBdr>
            <w:top w:val="none" w:sz="0" w:space="0" w:color="auto"/>
            <w:left w:val="none" w:sz="0" w:space="0" w:color="auto"/>
            <w:bottom w:val="none" w:sz="0" w:space="0" w:color="auto"/>
            <w:right w:val="none" w:sz="0" w:space="0" w:color="auto"/>
          </w:divBdr>
        </w:div>
        <w:div w:id="1996180110">
          <w:marLeft w:val="0"/>
          <w:marRight w:val="0"/>
          <w:marTop w:val="0"/>
          <w:marBottom w:val="0"/>
          <w:divBdr>
            <w:top w:val="none" w:sz="0" w:space="0" w:color="auto"/>
            <w:left w:val="none" w:sz="0" w:space="0" w:color="auto"/>
            <w:bottom w:val="none" w:sz="0" w:space="0" w:color="auto"/>
            <w:right w:val="none" w:sz="0" w:space="0" w:color="auto"/>
          </w:divBdr>
        </w:div>
        <w:div w:id="2043282582">
          <w:marLeft w:val="0"/>
          <w:marRight w:val="0"/>
          <w:marTop w:val="0"/>
          <w:marBottom w:val="0"/>
          <w:divBdr>
            <w:top w:val="none" w:sz="0" w:space="0" w:color="auto"/>
            <w:left w:val="none" w:sz="0" w:space="0" w:color="auto"/>
            <w:bottom w:val="none" w:sz="0" w:space="0" w:color="auto"/>
            <w:right w:val="none" w:sz="0" w:space="0" w:color="auto"/>
          </w:divBdr>
        </w:div>
        <w:div w:id="2139030896">
          <w:marLeft w:val="0"/>
          <w:marRight w:val="0"/>
          <w:marTop w:val="0"/>
          <w:marBottom w:val="0"/>
          <w:divBdr>
            <w:top w:val="none" w:sz="0" w:space="0" w:color="auto"/>
            <w:left w:val="none" w:sz="0" w:space="0" w:color="auto"/>
            <w:bottom w:val="none" w:sz="0" w:space="0" w:color="auto"/>
            <w:right w:val="none" w:sz="0" w:space="0" w:color="auto"/>
          </w:divBdr>
        </w:div>
      </w:divsChild>
    </w:div>
    <w:div w:id="243340984">
      <w:bodyDiv w:val="1"/>
      <w:marLeft w:val="0"/>
      <w:marRight w:val="0"/>
      <w:marTop w:val="0"/>
      <w:marBottom w:val="0"/>
      <w:divBdr>
        <w:top w:val="none" w:sz="0" w:space="0" w:color="auto"/>
        <w:left w:val="none" w:sz="0" w:space="0" w:color="auto"/>
        <w:bottom w:val="none" w:sz="0" w:space="0" w:color="auto"/>
        <w:right w:val="none" w:sz="0" w:space="0" w:color="auto"/>
      </w:divBdr>
    </w:div>
    <w:div w:id="252396014">
      <w:bodyDiv w:val="1"/>
      <w:marLeft w:val="0"/>
      <w:marRight w:val="0"/>
      <w:marTop w:val="0"/>
      <w:marBottom w:val="0"/>
      <w:divBdr>
        <w:top w:val="none" w:sz="0" w:space="0" w:color="auto"/>
        <w:left w:val="none" w:sz="0" w:space="0" w:color="auto"/>
        <w:bottom w:val="none" w:sz="0" w:space="0" w:color="auto"/>
        <w:right w:val="none" w:sz="0" w:space="0" w:color="auto"/>
      </w:divBdr>
    </w:div>
    <w:div w:id="373653226">
      <w:bodyDiv w:val="1"/>
      <w:marLeft w:val="0"/>
      <w:marRight w:val="0"/>
      <w:marTop w:val="0"/>
      <w:marBottom w:val="0"/>
      <w:divBdr>
        <w:top w:val="none" w:sz="0" w:space="0" w:color="auto"/>
        <w:left w:val="none" w:sz="0" w:space="0" w:color="auto"/>
        <w:bottom w:val="none" w:sz="0" w:space="0" w:color="auto"/>
        <w:right w:val="none" w:sz="0" w:space="0" w:color="auto"/>
      </w:divBdr>
    </w:div>
    <w:div w:id="513499858">
      <w:bodyDiv w:val="1"/>
      <w:marLeft w:val="0"/>
      <w:marRight w:val="0"/>
      <w:marTop w:val="0"/>
      <w:marBottom w:val="0"/>
      <w:divBdr>
        <w:top w:val="none" w:sz="0" w:space="0" w:color="auto"/>
        <w:left w:val="none" w:sz="0" w:space="0" w:color="auto"/>
        <w:bottom w:val="none" w:sz="0" w:space="0" w:color="auto"/>
        <w:right w:val="none" w:sz="0" w:space="0" w:color="auto"/>
      </w:divBdr>
      <w:divsChild>
        <w:div w:id="16664214">
          <w:marLeft w:val="0"/>
          <w:marRight w:val="0"/>
          <w:marTop w:val="0"/>
          <w:marBottom w:val="0"/>
          <w:divBdr>
            <w:top w:val="none" w:sz="0" w:space="0" w:color="auto"/>
            <w:left w:val="none" w:sz="0" w:space="0" w:color="auto"/>
            <w:bottom w:val="none" w:sz="0" w:space="0" w:color="auto"/>
            <w:right w:val="none" w:sz="0" w:space="0" w:color="auto"/>
          </w:divBdr>
        </w:div>
        <w:div w:id="26104944">
          <w:marLeft w:val="0"/>
          <w:marRight w:val="0"/>
          <w:marTop w:val="0"/>
          <w:marBottom w:val="0"/>
          <w:divBdr>
            <w:top w:val="none" w:sz="0" w:space="0" w:color="auto"/>
            <w:left w:val="none" w:sz="0" w:space="0" w:color="auto"/>
            <w:bottom w:val="none" w:sz="0" w:space="0" w:color="auto"/>
            <w:right w:val="none" w:sz="0" w:space="0" w:color="auto"/>
          </w:divBdr>
        </w:div>
        <w:div w:id="355810399">
          <w:marLeft w:val="0"/>
          <w:marRight w:val="0"/>
          <w:marTop w:val="0"/>
          <w:marBottom w:val="0"/>
          <w:divBdr>
            <w:top w:val="none" w:sz="0" w:space="0" w:color="auto"/>
            <w:left w:val="none" w:sz="0" w:space="0" w:color="auto"/>
            <w:bottom w:val="none" w:sz="0" w:space="0" w:color="auto"/>
            <w:right w:val="none" w:sz="0" w:space="0" w:color="auto"/>
          </w:divBdr>
        </w:div>
        <w:div w:id="486358847">
          <w:marLeft w:val="0"/>
          <w:marRight w:val="0"/>
          <w:marTop w:val="0"/>
          <w:marBottom w:val="0"/>
          <w:divBdr>
            <w:top w:val="none" w:sz="0" w:space="0" w:color="auto"/>
            <w:left w:val="none" w:sz="0" w:space="0" w:color="auto"/>
            <w:bottom w:val="none" w:sz="0" w:space="0" w:color="auto"/>
            <w:right w:val="none" w:sz="0" w:space="0" w:color="auto"/>
          </w:divBdr>
        </w:div>
        <w:div w:id="644089822">
          <w:marLeft w:val="0"/>
          <w:marRight w:val="0"/>
          <w:marTop w:val="0"/>
          <w:marBottom w:val="0"/>
          <w:divBdr>
            <w:top w:val="none" w:sz="0" w:space="0" w:color="auto"/>
            <w:left w:val="none" w:sz="0" w:space="0" w:color="auto"/>
            <w:bottom w:val="none" w:sz="0" w:space="0" w:color="auto"/>
            <w:right w:val="none" w:sz="0" w:space="0" w:color="auto"/>
          </w:divBdr>
        </w:div>
        <w:div w:id="680085155">
          <w:marLeft w:val="0"/>
          <w:marRight w:val="0"/>
          <w:marTop w:val="0"/>
          <w:marBottom w:val="0"/>
          <w:divBdr>
            <w:top w:val="none" w:sz="0" w:space="0" w:color="auto"/>
            <w:left w:val="none" w:sz="0" w:space="0" w:color="auto"/>
            <w:bottom w:val="none" w:sz="0" w:space="0" w:color="auto"/>
            <w:right w:val="none" w:sz="0" w:space="0" w:color="auto"/>
          </w:divBdr>
        </w:div>
        <w:div w:id="688025363">
          <w:marLeft w:val="0"/>
          <w:marRight w:val="0"/>
          <w:marTop w:val="0"/>
          <w:marBottom w:val="0"/>
          <w:divBdr>
            <w:top w:val="none" w:sz="0" w:space="0" w:color="auto"/>
            <w:left w:val="none" w:sz="0" w:space="0" w:color="auto"/>
            <w:bottom w:val="none" w:sz="0" w:space="0" w:color="auto"/>
            <w:right w:val="none" w:sz="0" w:space="0" w:color="auto"/>
          </w:divBdr>
        </w:div>
        <w:div w:id="935408668">
          <w:marLeft w:val="0"/>
          <w:marRight w:val="0"/>
          <w:marTop w:val="0"/>
          <w:marBottom w:val="0"/>
          <w:divBdr>
            <w:top w:val="none" w:sz="0" w:space="0" w:color="auto"/>
            <w:left w:val="none" w:sz="0" w:space="0" w:color="auto"/>
            <w:bottom w:val="none" w:sz="0" w:space="0" w:color="auto"/>
            <w:right w:val="none" w:sz="0" w:space="0" w:color="auto"/>
          </w:divBdr>
        </w:div>
        <w:div w:id="1267277056">
          <w:marLeft w:val="0"/>
          <w:marRight w:val="0"/>
          <w:marTop w:val="0"/>
          <w:marBottom w:val="0"/>
          <w:divBdr>
            <w:top w:val="none" w:sz="0" w:space="0" w:color="auto"/>
            <w:left w:val="none" w:sz="0" w:space="0" w:color="auto"/>
            <w:bottom w:val="none" w:sz="0" w:space="0" w:color="auto"/>
            <w:right w:val="none" w:sz="0" w:space="0" w:color="auto"/>
          </w:divBdr>
        </w:div>
        <w:div w:id="1294211712">
          <w:marLeft w:val="0"/>
          <w:marRight w:val="0"/>
          <w:marTop w:val="0"/>
          <w:marBottom w:val="0"/>
          <w:divBdr>
            <w:top w:val="none" w:sz="0" w:space="0" w:color="auto"/>
            <w:left w:val="none" w:sz="0" w:space="0" w:color="auto"/>
            <w:bottom w:val="none" w:sz="0" w:space="0" w:color="auto"/>
            <w:right w:val="none" w:sz="0" w:space="0" w:color="auto"/>
          </w:divBdr>
        </w:div>
        <w:div w:id="1600481094">
          <w:marLeft w:val="0"/>
          <w:marRight w:val="0"/>
          <w:marTop w:val="0"/>
          <w:marBottom w:val="0"/>
          <w:divBdr>
            <w:top w:val="none" w:sz="0" w:space="0" w:color="auto"/>
            <w:left w:val="none" w:sz="0" w:space="0" w:color="auto"/>
            <w:bottom w:val="none" w:sz="0" w:space="0" w:color="auto"/>
            <w:right w:val="none" w:sz="0" w:space="0" w:color="auto"/>
          </w:divBdr>
        </w:div>
        <w:div w:id="1626737847">
          <w:marLeft w:val="0"/>
          <w:marRight w:val="0"/>
          <w:marTop w:val="0"/>
          <w:marBottom w:val="0"/>
          <w:divBdr>
            <w:top w:val="none" w:sz="0" w:space="0" w:color="auto"/>
            <w:left w:val="none" w:sz="0" w:space="0" w:color="auto"/>
            <w:bottom w:val="none" w:sz="0" w:space="0" w:color="auto"/>
            <w:right w:val="none" w:sz="0" w:space="0" w:color="auto"/>
          </w:divBdr>
        </w:div>
        <w:div w:id="2014254868">
          <w:marLeft w:val="0"/>
          <w:marRight w:val="0"/>
          <w:marTop w:val="0"/>
          <w:marBottom w:val="0"/>
          <w:divBdr>
            <w:top w:val="none" w:sz="0" w:space="0" w:color="auto"/>
            <w:left w:val="none" w:sz="0" w:space="0" w:color="auto"/>
            <w:bottom w:val="none" w:sz="0" w:space="0" w:color="auto"/>
            <w:right w:val="none" w:sz="0" w:space="0" w:color="auto"/>
          </w:divBdr>
        </w:div>
        <w:div w:id="2101295610">
          <w:marLeft w:val="0"/>
          <w:marRight w:val="0"/>
          <w:marTop w:val="0"/>
          <w:marBottom w:val="0"/>
          <w:divBdr>
            <w:top w:val="none" w:sz="0" w:space="0" w:color="auto"/>
            <w:left w:val="none" w:sz="0" w:space="0" w:color="auto"/>
            <w:bottom w:val="none" w:sz="0" w:space="0" w:color="auto"/>
            <w:right w:val="none" w:sz="0" w:space="0" w:color="auto"/>
          </w:divBdr>
        </w:div>
      </w:divsChild>
    </w:div>
    <w:div w:id="682365317">
      <w:bodyDiv w:val="1"/>
      <w:marLeft w:val="0"/>
      <w:marRight w:val="0"/>
      <w:marTop w:val="0"/>
      <w:marBottom w:val="0"/>
      <w:divBdr>
        <w:top w:val="none" w:sz="0" w:space="0" w:color="auto"/>
        <w:left w:val="none" w:sz="0" w:space="0" w:color="auto"/>
        <w:bottom w:val="none" w:sz="0" w:space="0" w:color="auto"/>
        <w:right w:val="none" w:sz="0" w:space="0" w:color="auto"/>
      </w:divBdr>
    </w:div>
    <w:div w:id="733704748">
      <w:bodyDiv w:val="1"/>
      <w:marLeft w:val="0"/>
      <w:marRight w:val="0"/>
      <w:marTop w:val="0"/>
      <w:marBottom w:val="0"/>
      <w:divBdr>
        <w:top w:val="none" w:sz="0" w:space="0" w:color="auto"/>
        <w:left w:val="none" w:sz="0" w:space="0" w:color="auto"/>
        <w:bottom w:val="none" w:sz="0" w:space="0" w:color="auto"/>
        <w:right w:val="none" w:sz="0" w:space="0" w:color="auto"/>
      </w:divBdr>
      <w:divsChild>
        <w:div w:id="82840801">
          <w:marLeft w:val="0"/>
          <w:marRight w:val="0"/>
          <w:marTop w:val="0"/>
          <w:marBottom w:val="0"/>
          <w:divBdr>
            <w:top w:val="none" w:sz="0" w:space="0" w:color="auto"/>
            <w:left w:val="none" w:sz="0" w:space="0" w:color="auto"/>
            <w:bottom w:val="none" w:sz="0" w:space="0" w:color="auto"/>
            <w:right w:val="none" w:sz="0" w:space="0" w:color="auto"/>
          </w:divBdr>
        </w:div>
        <w:div w:id="195654512">
          <w:marLeft w:val="0"/>
          <w:marRight w:val="0"/>
          <w:marTop w:val="0"/>
          <w:marBottom w:val="0"/>
          <w:divBdr>
            <w:top w:val="none" w:sz="0" w:space="0" w:color="auto"/>
            <w:left w:val="none" w:sz="0" w:space="0" w:color="auto"/>
            <w:bottom w:val="none" w:sz="0" w:space="0" w:color="auto"/>
            <w:right w:val="none" w:sz="0" w:space="0" w:color="auto"/>
          </w:divBdr>
        </w:div>
        <w:div w:id="256837747">
          <w:marLeft w:val="0"/>
          <w:marRight w:val="0"/>
          <w:marTop w:val="0"/>
          <w:marBottom w:val="0"/>
          <w:divBdr>
            <w:top w:val="none" w:sz="0" w:space="0" w:color="auto"/>
            <w:left w:val="none" w:sz="0" w:space="0" w:color="auto"/>
            <w:bottom w:val="none" w:sz="0" w:space="0" w:color="auto"/>
            <w:right w:val="none" w:sz="0" w:space="0" w:color="auto"/>
          </w:divBdr>
        </w:div>
        <w:div w:id="454716677">
          <w:marLeft w:val="0"/>
          <w:marRight w:val="0"/>
          <w:marTop w:val="0"/>
          <w:marBottom w:val="0"/>
          <w:divBdr>
            <w:top w:val="none" w:sz="0" w:space="0" w:color="auto"/>
            <w:left w:val="none" w:sz="0" w:space="0" w:color="auto"/>
            <w:bottom w:val="none" w:sz="0" w:space="0" w:color="auto"/>
            <w:right w:val="none" w:sz="0" w:space="0" w:color="auto"/>
          </w:divBdr>
        </w:div>
        <w:div w:id="523517402">
          <w:marLeft w:val="0"/>
          <w:marRight w:val="0"/>
          <w:marTop w:val="0"/>
          <w:marBottom w:val="0"/>
          <w:divBdr>
            <w:top w:val="none" w:sz="0" w:space="0" w:color="auto"/>
            <w:left w:val="none" w:sz="0" w:space="0" w:color="auto"/>
            <w:bottom w:val="none" w:sz="0" w:space="0" w:color="auto"/>
            <w:right w:val="none" w:sz="0" w:space="0" w:color="auto"/>
          </w:divBdr>
        </w:div>
        <w:div w:id="558906737">
          <w:marLeft w:val="0"/>
          <w:marRight w:val="0"/>
          <w:marTop w:val="0"/>
          <w:marBottom w:val="0"/>
          <w:divBdr>
            <w:top w:val="none" w:sz="0" w:space="0" w:color="auto"/>
            <w:left w:val="none" w:sz="0" w:space="0" w:color="auto"/>
            <w:bottom w:val="none" w:sz="0" w:space="0" w:color="auto"/>
            <w:right w:val="none" w:sz="0" w:space="0" w:color="auto"/>
          </w:divBdr>
        </w:div>
        <w:div w:id="822352134">
          <w:marLeft w:val="0"/>
          <w:marRight w:val="0"/>
          <w:marTop w:val="0"/>
          <w:marBottom w:val="0"/>
          <w:divBdr>
            <w:top w:val="none" w:sz="0" w:space="0" w:color="auto"/>
            <w:left w:val="none" w:sz="0" w:space="0" w:color="auto"/>
            <w:bottom w:val="none" w:sz="0" w:space="0" w:color="auto"/>
            <w:right w:val="none" w:sz="0" w:space="0" w:color="auto"/>
          </w:divBdr>
        </w:div>
        <w:div w:id="868179835">
          <w:marLeft w:val="0"/>
          <w:marRight w:val="0"/>
          <w:marTop w:val="0"/>
          <w:marBottom w:val="0"/>
          <w:divBdr>
            <w:top w:val="none" w:sz="0" w:space="0" w:color="auto"/>
            <w:left w:val="none" w:sz="0" w:space="0" w:color="auto"/>
            <w:bottom w:val="none" w:sz="0" w:space="0" w:color="auto"/>
            <w:right w:val="none" w:sz="0" w:space="0" w:color="auto"/>
          </w:divBdr>
        </w:div>
        <w:div w:id="872697334">
          <w:marLeft w:val="0"/>
          <w:marRight w:val="0"/>
          <w:marTop w:val="0"/>
          <w:marBottom w:val="0"/>
          <w:divBdr>
            <w:top w:val="none" w:sz="0" w:space="0" w:color="auto"/>
            <w:left w:val="none" w:sz="0" w:space="0" w:color="auto"/>
            <w:bottom w:val="none" w:sz="0" w:space="0" w:color="auto"/>
            <w:right w:val="none" w:sz="0" w:space="0" w:color="auto"/>
          </w:divBdr>
        </w:div>
        <w:div w:id="1389651080">
          <w:marLeft w:val="0"/>
          <w:marRight w:val="0"/>
          <w:marTop w:val="0"/>
          <w:marBottom w:val="0"/>
          <w:divBdr>
            <w:top w:val="none" w:sz="0" w:space="0" w:color="auto"/>
            <w:left w:val="none" w:sz="0" w:space="0" w:color="auto"/>
            <w:bottom w:val="none" w:sz="0" w:space="0" w:color="auto"/>
            <w:right w:val="none" w:sz="0" w:space="0" w:color="auto"/>
          </w:divBdr>
        </w:div>
        <w:div w:id="1444885458">
          <w:marLeft w:val="0"/>
          <w:marRight w:val="0"/>
          <w:marTop w:val="0"/>
          <w:marBottom w:val="0"/>
          <w:divBdr>
            <w:top w:val="none" w:sz="0" w:space="0" w:color="auto"/>
            <w:left w:val="none" w:sz="0" w:space="0" w:color="auto"/>
            <w:bottom w:val="none" w:sz="0" w:space="0" w:color="auto"/>
            <w:right w:val="none" w:sz="0" w:space="0" w:color="auto"/>
          </w:divBdr>
        </w:div>
        <w:div w:id="1508059131">
          <w:marLeft w:val="0"/>
          <w:marRight w:val="0"/>
          <w:marTop w:val="0"/>
          <w:marBottom w:val="0"/>
          <w:divBdr>
            <w:top w:val="none" w:sz="0" w:space="0" w:color="auto"/>
            <w:left w:val="none" w:sz="0" w:space="0" w:color="auto"/>
            <w:bottom w:val="none" w:sz="0" w:space="0" w:color="auto"/>
            <w:right w:val="none" w:sz="0" w:space="0" w:color="auto"/>
          </w:divBdr>
        </w:div>
        <w:div w:id="1661425784">
          <w:marLeft w:val="0"/>
          <w:marRight w:val="0"/>
          <w:marTop w:val="0"/>
          <w:marBottom w:val="0"/>
          <w:divBdr>
            <w:top w:val="none" w:sz="0" w:space="0" w:color="auto"/>
            <w:left w:val="none" w:sz="0" w:space="0" w:color="auto"/>
            <w:bottom w:val="none" w:sz="0" w:space="0" w:color="auto"/>
            <w:right w:val="none" w:sz="0" w:space="0" w:color="auto"/>
          </w:divBdr>
        </w:div>
        <w:div w:id="1733698767">
          <w:marLeft w:val="0"/>
          <w:marRight w:val="0"/>
          <w:marTop w:val="0"/>
          <w:marBottom w:val="0"/>
          <w:divBdr>
            <w:top w:val="none" w:sz="0" w:space="0" w:color="auto"/>
            <w:left w:val="none" w:sz="0" w:space="0" w:color="auto"/>
            <w:bottom w:val="none" w:sz="0" w:space="0" w:color="auto"/>
            <w:right w:val="none" w:sz="0" w:space="0" w:color="auto"/>
          </w:divBdr>
        </w:div>
        <w:div w:id="1883008037">
          <w:marLeft w:val="0"/>
          <w:marRight w:val="0"/>
          <w:marTop w:val="0"/>
          <w:marBottom w:val="0"/>
          <w:divBdr>
            <w:top w:val="none" w:sz="0" w:space="0" w:color="auto"/>
            <w:left w:val="none" w:sz="0" w:space="0" w:color="auto"/>
            <w:bottom w:val="none" w:sz="0" w:space="0" w:color="auto"/>
            <w:right w:val="none" w:sz="0" w:space="0" w:color="auto"/>
          </w:divBdr>
        </w:div>
        <w:div w:id="2001418643">
          <w:marLeft w:val="0"/>
          <w:marRight w:val="0"/>
          <w:marTop w:val="0"/>
          <w:marBottom w:val="0"/>
          <w:divBdr>
            <w:top w:val="none" w:sz="0" w:space="0" w:color="auto"/>
            <w:left w:val="none" w:sz="0" w:space="0" w:color="auto"/>
            <w:bottom w:val="none" w:sz="0" w:space="0" w:color="auto"/>
            <w:right w:val="none" w:sz="0" w:space="0" w:color="auto"/>
          </w:divBdr>
        </w:div>
      </w:divsChild>
    </w:div>
    <w:div w:id="831528238">
      <w:bodyDiv w:val="1"/>
      <w:marLeft w:val="0"/>
      <w:marRight w:val="0"/>
      <w:marTop w:val="0"/>
      <w:marBottom w:val="0"/>
      <w:divBdr>
        <w:top w:val="none" w:sz="0" w:space="0" w:color="auto"/>
        <w:left w:val="none" w:sz="0" w:space="0" w:color="auto"/>
        <w:bottom w:val="none" w:sz="0" w:space="0" w:color="auto"/>
        <w:right w:val="none" w:sz="0" w:space="0" w:color="auto"/>
      </w:divBdr>
      <w:divsChild>
        <w:div w:id="80756631">
          <w:marLeft w:val="0"/>
          <w:marRight w:val="0"/>
          <w:marTop w:val="0"/>
          <w:marBottom w:val="0"/>
          <w:divBdr>
            <w:top w:val="none" w:sz="0" w:space="0" w:color="auto"/>
            <w:left w:val="none" w:sz="0" w:space="0" w:color="auto"/>
            <w:bottom w:val="none" w:sz="0" w:space="0" w:color="auto"/>
            <w:right w:val="none" w:sz="0" w:space="0" w:color="auto"/>
          </w:divBdr>
        </w:div>
        <w:div w:id="276259345">
          <w:marLeft w:val="0"/>
          <w:marRight w:val="0"/>
          <w:marTop w:val="0"/>
          <w:marBottom w:val="0"/>
          <w:divBdr>
            <w:top w:val="none" w:sz="0" w:space="0" w:color="auto"/>
            <w:left w:val="none" w:sz="0" w:space="0" w:color="auto"/>
            <w:bottom w:val="none" w:sz="0" w:space="0" w:color="auto"/>
            <w:right w:val="none" w:sz="0" w:space="0" w:color="auto"/>
          </w:divBdr>
        </w:div>
        <w:div w:id="296373919">
          <w:marLeft w:val="0"/>
          <w:marRight w:val="0"/>
          <w:marTop w:val="0"/>
          <w:marBottom w:val="0"/>
          <w:divBdr>
            <w:top w:val="none" w:sz="0" w:space="0" w:color="auto"/>
            <w:left w:val="none" w:sz="0" w:space="0" w:color="auto"/>
            <w:bottom w:val="none" w:sz="0" w:space="0" w:color="auto"/>
            <w:right w:val="none" w:sz="0" w:space="0" w:color="auto"/>
          </w:divBdr>
        </w:div>
        <w:div w:id="378289486">
          <w:marLeft w:val="0"/>
          <w:marRight w:val="0"/>
          <w:marTop w:val="0"/>
          <w:marBottom w:val="0"/>
          <w:divBdr>
            <w:top w:val="none" w:sz="0" w:space="0" w:color="auto"/>
            <w:left w:val="none" w:sz="0" w:space="0" w:color="auto"/>
            <w:bottom w:val="none" w:sz="0" w:space="0" w:color="auto"/>
            <w:right w:val="none" w:sz="0" w:space="0" w:color="auto"/>
          </w:divBdr>
        </w:div>
        <w:div w:id="402607160">
          <w:marLeft w:val="0"/>
          <w:marRight w:val="0"/>
          <w:marTop w:val="0"/>
          <w:marBottom w:val="0"/>
          <w:divBdr>
            <w:top w:val="none" w:sz="0" w:space="0" w:color="auto"/>
            <w:left w:val="none" w:sz="0" w:space="0" w:color="auto"/>
            <w:bottom w:val="none" w:sz="0" w:space="0" w:color="auto"/>
            <w:right w:val="none" w:sz="0" w:space="0" w:color="auto"/>
          </w:divBdr>
        </w:div>
        <w:div w:id="416051401">
          <w:marLeft w:val="0"/>
          <w:marRight w:val="0"/>
          <w:marTop w:val="0"/>
          <w:marBottom w:val="0"/>
          <w:divBdr>
            <w:top w:val="none" w:sz="0" w:space="0" w:color="auto"/>
            <w:left w:val="none" w:sz="0" w:space="0" w:color="auto"/>
            <w:bottom w:val="none" w:sz="0" w:space="0" w:color="auto"/>
            <w:right w:val="none" w:sz="0" w:space="0" w:color="auto"/>
          </w:divBdr>
        </w:div>
        <w:div w:id="416757831">
          <w:marLeft w:val="0"/>
          <w:marRight w:val="0"/>
          <w:marTop w:val="0"/>
          <w:marBottom w:val="0"/>
          <w:divBdr>
            <w:top w:val="none" w:sz="0" w:space="0" w:color="auto"/>
            <w:left w:val="none" w:sz="0" w:space="0" w:color="auto"/>
            <w:bottom w:val="none" w:sz="0" w:space="0" w:color="auto"/>
            <w:right w:val="none" w:sz="0" w:space="0" w:color="auto"/>
          </w:divBdr>
        </w:div>
        <w:div w:id="418062852">
          <w:marLeft w:val="0"/>
          <w:marRight w:val="0"/>
          <w:marTop w:val="0"/>
          <w:marBottom w:val="0"/>
          <w:divBdr>
            <w:top w:val="none" w:sz="0" w:space="0" w:color="auto"/>
            <w:left w:val="none" w:sz="0" w:space="0" w:color="auto"/>
            <w:bottom w:val="none" w:sz="0" w:space="0" w:color="auto"/>
            <w:right w:val="none" w:sz="0" w:space="0" w:color="auto"/>
          </w:divBdr>
        </w:div>
        <w:div w:id="444154017">
          <w:marLeft w:val="0"/>
          <w:marRight w:val="0"/>
          <w:marTop w:val="0"/>
          <w:marBottom w:val="0"/>
          <w:divBdr>
            <w:top w:val="none" w:sz="0" w:space="0" w:color="auto"/>
            <w:left w:val="none" w:sz="0" w:space="0" w:color="auto"/>
            <w:bottom w:val="none" w:sz="0" w:space="0" w:color="auto"/>
            <w:right w:val="none" w:sz="0" w:space="0" w:color="auto"/>
          </w:divBdr>
        </w:div>
        <w:div w:id="576865954">
          <w:marLeft w:val="0"/>
          <w:marRight w:val="0"/>
          <w:marTop w:val="0"/>
          <w:marBottom w:val="0"/>
          <w:divBdr>
            <w:top w:val="none" w:sz="0" w:space="0" w:color="auto"/>
            <w:left w:val="none" w:sz="0" w:space="0" w:color="auto"/>
            <w:bottom w:val="none" w:sz="0" w:space="0" w:color="auto"/>
            <w:right w:val="none" w:sz="0" w:space="0" w:color="auto"/>
          </w:divBdr>
        </w:div>
        <w:div w:id="676806473">
          <w:marLeft w:val="0"/>
          <w:marRight w:val="0"/>
          <w:marTop w:val="0"/>
          <w:marBottom w:val="0"/>
          <w:divBdr>
            <w:top w:val="none" w:sz="0" w:space="0" w:color="auto"/>
            <w:left w:val="none" w:sz="0" w:space="0" w:color="auto"/>
            <w:bottom w:val="none" w:sz="0" w:space="0" w:color="auto"/>
            <w:right w:val="none" w:sz="0" w:space="0" w:color="auto"/>
          </w:divBdr>
        </w:div>
        <w:div w:id="693769241">
          <w:marLeft w:val="0"/>
          <w:marRight w:val="0"/>
          <w:marTop w:val="0"/>
          <w:marBottom w:val="0"/>
          <w:divBdr>
            <w:top w:val="none" w:sz="0" w:space="0" w:color="auto"/>
            <w:left w:val="none" w:sz="0" w:space="0" w:color="auto"/>
            <w:bottom w:val="none" w:sz="0" w:space="0" w:color="auto"/>
            <w:right w:val="none" w:sz="0" w:space="0" w:color="auto"/>
          </w:divBdr>
        </w:div>
        <w:div w:id="776556440">
          <w:marLeft w:val="0"/>
          <w:marRight w:val="0"/>
          <w:marTop w:val="0"/>
          <w:marBottom w:val="0"/>
          <w:divBdr>
            <w:top w:val="none" w:sz="0" w:space="0" w:color="auto"/>
            <w:left w:val="none" w:sz="0" w:space="0" w:color="auto"/>
            <w:bottom w:val="none" w:sz="0" w:space="0" w:color="auto"/>
            <w:right w:val="none" w:sz="0" w:space="0" w:color="auto"/>
          </w:divBdr>
        </w:div>
        <w:div w:id="799224583">
          <w:marLeft w:val="0"/>
          <w:marRight w:val="0"/>
          <w:marTop w:val="0"/>
          <w:marBottom w:val="0"/>
          <w:divBdr>
            <w:top w:val="none" w:sz="0" w:space="0" w:color="auto"/>
            <w:left w:val="none" w:sz="0" w:space="0" w:color="auto"/>
            <w:bottom w:val="none" w:sz="0" w:space="0" w:color="auto"/>
            <w:right w:val="none" w:sz="0" w:space="0" w:color="auto"/>
          </w:divBdr>
        </w:div>
        <w:div w:id="930243007">
          <w:marLeft w:val="0"/>
          <w:marRight w:val="0"/>
          <w:marTop w:val="0"/>
          <w:marBottom w:val="0"/>
          <w:divBdr>
            <w:top w:val="none" w:sz="0" w:space="0" w:color="auto"/>
            <w:left w:val="none" w:sz="0" w:space="0" w:color="auto"/>
            <w:bottom w:val="none" w:sz="0" w:space="0" w:color="auto"/>
            <w:right w:val="none" w:sz="0" w:space="0" w:color="auto"/>
          </w:divBdr>
        </w:div>
        <w:div w:id="963582343">
          <w:marLeft w:val="0"/>
          <w:marRight w:val="0"/>
          <w:marTop w:val="0"/>
          <w:marBottom w:val="0"/>
          <w:divBdr>
            <w:top w:val="none" w:sz="0" w:space="0" w:color="auto"/>
            <w:left w:val="none" w:sz="0" w:space="0" w:color="auto"/>
            <w:bottom w:val="none" w:sz="0" w:space="0" w:color="auto"/>
            <w:right w:val="none" w:sz="0" w:space="0" w:color="auto"/>
          </w:divBdr>
        </w:div>
        <w:div w:id="965424888">
          <w:marLeft w:val="0"/>
          <w:marRight w:val="0"/>
          <w:marTop w:val="0"/>
          <w:marBottom w:val="0"/>
          <w:divBdr>
            <w:top w:val="none" w:sz="0" w:space="0" w:color="auto"/>
            <w:left w:val="none" w:sz="0" w:space="0" w:color="auto"/>
            <w:bottom w:val="none" w:sz="0" w:space="0" w:color="auto"/>
            <w:right w:val="none" w:sz="0" w:space="0" w:color="auto"/>
          </w:divBdr>
        </w:div>
        <w:div w:id="997346305">
          <w:marLeft w:val="0"/>
          <w:marRight w:val="0"/>
          <w:marTop w:val="0"/>
          <w:marBottom w:val="0"/>
          <w:divBdr>
            <w:top w:val="none" w:sz="0" w:space="0" w:color="auto"/>
            <w:left w:val="none" w:sz="0" w:space="0" w:color="auto"/>
            <w:bottom w:val="none" w:sz="0" w:space="0" w:color="auto"/>
            <w:right w:val="none" w:sz="0" w:space="0" w:color="auto"/>
          </w:divBdr>
        </w:div>
        <w:div w:id="1093891367">
          <w:marLeft w:val="0"/>
          <w:marRight w:val="0"/>
          <w:marTop w:val="0"/>
          <w:marBottom w:val="0"/>
          <w:divBdr>
            <w:top w:val="none" w:sz="0" w:space="0" w:color="auto"/>
            <w:left w:val="none" w:sz="0" w:space="0" w:color="auto"/>
            <w:bottom w:val="none" w:sz="0" w:space="0" w:color="auto"/>
            <w:right w:val="none" w:sz="0" w:space="0" w:color="auto"/>
          </w:divBdr>
        </w:div>
        <w:div w:id="1154569770">
          <w:marLeft w:val="0"/>
          <w:marRight w:val="0"/>
          <w:marTop w:val="0"/>
          <w:marBottom w:val="0"/>
          <w:divBdr>
            <w:top w:val="none" w:sz="0" w:space="0" w:color="auto"/>
            <w:left w:val="none" w:sz="0" w:space="0" w:color="auto"/>
            <w:bottom w:val="none" w:sz="0" w:space="0" w:color="auto"/>
            <w:right w:val="none" w:sz="0" w:space="0" w:color="auto"/>
          </w:divBdr>
        </w:div>
        <w:div w:id="1240628559">
          <w:marLeft w:val="0"/>
          <w:marRight w:val="0"/>
          <w:marTop w:val="0"/>
          <w:marBottom w:val="0"/>
          <w:divBdr>
            <w:top w:val="none" w:sz="0" w:space="0" w:color="auto"/>
            <w:left w:val="none" w:sz="0" w:space="0" w:color="auto"/>
            <w:bottom w:val="none" w:sz="0" w:space="0" w:color="auto"/>
            <w:right w:val="none" w:sz="0" w:space="0" w:color="auto"/>
          </w:divBdr>
        </w:div>
        <w:div w:id="1270576851">
          <w:marLeft w:val="0"/>
          <w:marRight w:val="0"/>
          <w:marTop w:val="0"/>
          <w:marBottom w:val="0"/>
          <w:divBdr>
            <w:top w:val="none" w:sz="0" w:space="0" w:color="auto"/>
            <w:left w:val="none" w:sz="0" w:space="0" w:color="auto"/>
            <w:bottom w:val="none" w:sz="0" w:space="0" w:color="auto"/>
            <w:right w:val="none" w:sz="0" w:space="0" w:color="auto"/>
          </w:divBdr>
        </w:div>
        <w:div w:id="1409690129">
          <w:marLeft w:val="0"/>
          <w:marRight w:val="0"/>
          <w:marTop w:val="0"/>
          <w:marBottom w:val="0"/>
          <w:divBdr>
            <w:top w:val="none" w:sz="0" w:space="0" w:color="auto"/>
            <w:left w:val="none" w:sz="0" w:space="0" w:color="auto"/>
            <w:bottom w:val="none" w:sz="0" w:space="0" w:color="auto"/>
            <w:right w:val="none" w:sz="0" w:space="0" w:color="auto"/>
          </w:divBdr>
        </w:div>
        <w:div w:id="1414472883">
          <w:marLeft w:val="0"/>
          <w:marRight w:val="0"/>
          <w:marTop w:val="0"/>
          <w:marBottom w:val="0"/>
          <w:divBdr>
            <w:top w:val="none" w:sz="0" w:space="0" w:color="auto"/>
            <w:left w:val="none" w:sz="0" w:space="0" w:color="auto"/>
            <w:bottom w:val="none" w:sz="0" w:space="0" w:color="auto"/>
            <w:right w:val="none" w:sz="0" w:space="0" w:color="auto"/>
          </w:divBdr>
        </w:div>
        <w:div w:id="1452044572">
          <w:marLeft w:val="0"/>
          <w:marRight w:val="0"/>
          <w:marTop w:val="0"/>
          <w:marBottom w:val="0"/>
          <w:divBdr>
            <w:top w:val="none" w:sz="0" w:space="0" w:color="auto"/>
            <w:left w:val="none" w:sz="0" w:space="0" w:color="auto"/>
            <w:bottom w:val="none" w:sz="0" w:space="0" w:color="auto"/>
            <w:right w:val="none" w:sz="0" w:space="0" w:color="auto"/>
          </w:divBdr>
        </w:div>
        <w:div w:id="1459185632">
          <w:marLeft w:val="0"/>
          <w:marRight w:val="0"/>
          <w:marTop w:val="0"/>
          <w:marBottom w:val="0"/>
          <w:divBdr>
            <w:top w:val="none" w:sz="0" w:space="0" w:color="auto"/>
            <w:left w:val="none" w:sz="0" w:space="0" w:color="auto"/>
            <w:bottom w:val="none" w:sz="0" w:space="0" w:color="auto"/>
            <w:right w:val="none" w:sz="0" w:space="0" w:color="auto"/>
          </w:divBdr>
        </w:div>
        <w:div w:id="1514221475">
          <w:marLeft w:val="0"/>
          <w:marRight w:val="0"/>
          <w:marTop w:val="0"/>
          <w:marBottom w:val="0"/>
          <w:divBdr>
            <w:top w:val="none" w:sz="0" w:space="0" w:color="auto"/>
            <w:left w:val="none" w:sz="0" w:space="0" w:color="auto"/>
            <w:bottom w:val="none" w:sz="0" w:space="0" w:color="auto"/>
            <w:right w:val="none" w:sz="0" w:space="0" w:color="auto"/>
          </w:divBdr>
        </w:div>
        <w:div w:id="1535849177">
          <w:marLeft w:val="0"/>
          <w:marRight w:val="0"/>
          <w:marTop w:val="0"/>
          <w:marBottom w:val="0"/>
          <w:divBdr>
            <w:top w:val="none" w:sz="0" w:space="0" w:color="auto"/>
            <w:left w:val="none" w:sz="0" w:space="0" w:color="auto"/>
            <w:bottom w:val="none" w:sz="0" w:space="0" w:color="auto"/>
            <w:right w:val="none" w:sz="0" w:space="0" w:color="auto"/>
          </w:divBdr>
        </w:div>
        <w:div w:id="1682970597">
          <w:marLeft w:val="0"/>
          <w:marRight w:val="0"/>
          <w:marTop w:val="0"/>
          <w:marBottom w:val="0"/>
          <w:divBdr>
            <w:top w:val="none" w:sz="0" w:space="0" w:color="auto"/>
            <w:left w:val="none" w:sz="0" w:space="0" w:color="auto"/>
            <w:bottom w:val="none" w:sz="0" w:space="0" w:color="auto"/>
            <w:right w:val="none" w:sz="0" w:space="0" w:color="auto"/>
          </w:divBdr>
        </w:div>
        <w:div w:id="1737320122">
          <w:marLeft w:val="0"/>
          <w:marRight w:val="0"/>
          <w:marTop w:val="0"/>
          <w:marBottom w:val="0"/>
          <w:divBdr>
            <w:top w:val="none" w:sz="0" w:space="0" w:color="auto"/>
            <w:left w:val="none" w:sz="0" w:space="0" w:color="auto"/>
            <w:bottom w:val="none" w:sz="0" w:space="0" w:color="auto"/>
            <w:right w:val="none" w:sz="0" w:space="0" w:color="auto"/>
          </w:divBdr>
        </w:div>
        <w:div w:id="1776441395">
          <w:marLeft w:val="0"/>
          <w:marRight w:val="0"/>
          <w:marTop w:val="0"/>
          <w:marBottom w:val="0"/>
          <w:divBdr>
            <w:top w:val="none" w:sz="0" w:space="0" w:color="auto"/>
            <w:left w:val="none" w:sz="0" w:space="0" w:color="auto"/>
            <w:bottom w:val="none" w:sz="0" w:space="0" w:color="auto"/>
            <w:right w:val="none" w:sz="0" w:space="0" w:color="auto"/>
          </w:divBdr>
        </w:div>
        <w:div w:id="1809474453">
          <w:marLeft w:val="0"/>
          <w:marRight w:val="0"/>
          <w:marTop w:val="0"/>
          <w:marBottom w:val="0"/>
          <w:divBdr>
            <w:top w:val="none" w:sz="0" w:space="0" w:color="auto"/>
            <w:left w:val="none" w:sz="0" w:space="0" w:color="auto"/>
            <w:bottom w:val="none" w:sz="0" w:space="0" w:color="auto"/>
            <w:right w:val="none" w:sz="0" w:space="0" w:color="auto"/>
          </w:divBdr>
        </w:div>
        <w:div w:id="1877543734">
          <w:marLeft w:val="0"/>
          <w:marRight w:val="0"/>
          <w:marTop w:val="0"/>
          <w:marBottom w:val="0"/>
          <w:divBdr>
            <w:top w:val="none" w:sz="0" w:space="0" w:color="auto"/>
            <w:left w:val="none" w:sz="0" w:space="0" w:color="auto"/>
            <w:bottom w:val="none" w:sz="0" w:space="0" w:color="auto"/>
            <w:right w:val="none" w:sz="0" w:space="0" w:color="auto"/>
          </w:divBdr>
        </w:div>
        <w:div w:id="1930458198">
          <w:marLeft w:val="0"/>
          <w:marRight w:val="0"/>
          <w:marTop w:val="0"/>
          <w:marBottom w:val="0"/>
          <w:divBdr>
            <w:top w:val="none" w:sz="0" w:space="0" w:color="auto"/>
            <w:left w:val="none" w:sz="0" w:space="0" w:color="auto"/>
            <w:bottom w:val="none" w:sz="0" w:space="0" w:color="auto"/>
            <w:right w:val="none" w:sz="0" w:space="0" w:color="auto"/>
          </w:divBdr>
        </w:div>
        <w:div w:id="1992899826">
          <w:marLeft w:val="0"/>
          <w:marRight w:val="0"/>
          <w:marTop w:val="0"/>
          <w:marBottom w:val="0"/>
          <w:divBdr>
            <w:top w:val="none" w:sz="0" w:space="0" w:color="auto"/>
            <w:left w:val="none" w:sz="0" w:space="0" w:color="auto"/>
            <w:bottom w:val="none" w:sz="0" w:space="0" w:color="auto"/>
            <w:right w:val="none" w:sz="0" w:space="0" w:color="auto"/>
          </w:divBdr>
        </w:div>
        <w:div w:id="1993368014">
          <w:marLeft w:val="0"/>
          <w:marRight w:val="0"/>
          <w:marTop w:val="0"/>
          <w:marBottom w:val="0"/>
          <w:divBdr>
            <w:top w:val="none" w:sz="0" w:space="0" w:color="auto"/>
            <w:left w:val="none" w:sz="0" w:space="0" w:color="auto"/>
            <w:bottom w:val="none" w:sz="0" w:space="0" w:color="auto"/>
            <w:right w:val="none" w:sz="0" w:space="0" w:color="auto"/>
          </w:divBdr>
        </w:div>
        <w:div w:id="2054767021">
          <w:marLeft w:val="0"/>
          <w:marRight w:val="0"/>
          <w:marTop w:val="0"/>
          <w:marBottom w:val="0"/>
          <w:divBdr>
            <w:top w:val="none" w:sz="0" w:space="0" w:color="auto"/>
            <w:left w:val="none" w:sz="0" w:space="0" w:color="auto"/>
            <w:bottom w:val="none" w:sz="0" w:space="0" w:color="auto"/>
            <w:right w:val="none" w:sz="0" w:space="0" w:color="auto"/>
          </w:divBdr>
        </w:div>
        <w:div w:id="2080133254">
          <w:marLeft w:val="0"/>
          <w:marRight w:val="0"/>
          <w:marTop w:val="0"/>
          <w:marBottom w:val="0"/>
          <w:divBdr>
            <w:top w:val="none" w:sz="0" w:space="0" w:color="auto"/>
            <w:left w:val="none" w:sz="0" w:space="0" w:color="auto"/>
            <w:bottom w:val="none" w:sz="0" w:space="0" w:color="auto"/>
            <w:right w:val="none" w:sz="0" w:space="0" w:color="auto"/>
          </w:divBdr>
        </w:div>
      </w:divsChild>
    </w:div>
    <w:div w:id="881332862">
      <w:bodyDiv w:val="1"/>
      <w:marLeft w:val="0"/>
      <w:marRight w:val="0"/>
      <w:marTop w:val="0"/>
      <w:marBottom w:val="0"/>
      <w:divBdr>
        <w:top w:val="none" w:sz="0" w:space="0" w:color="auto"/>
        <w:left w:val="none" w:sz="0" w:space="0" w:color="auto"/>
        <w:bottom w:val="none" w:sz="0" w:space="0" w:color="auto"/>
        <w:right w:val="none" w:sz="0" w:space="0" w:color="auto"/>
      </w:divBdr>
      <w:divsChild>
        <w:div w:id="82075032">
          <w:marLeft w:val="0"/>
          <w:marRight w:val="0"/>
          <w:marTop w:val="0"/>
          <w:marBottom w:val="0"/>
          <w:divBdr>
            <w:top w:val="none" w:sz="0" w:space="0" w:color="auto"/>
            <w:left w:val="none" w:sz="0" w:space="0" w:color="auto"/>
            <w:bottom w:val="none" w:sz="0" w:space="0" w:color="auto"/>
            <w:right w:val="none" w:sz="0" w:space="0" w:color="auto"/>
          </w:divBdr>
        </w:div>
        <w:div w:id="124351566">
          <w:marLeft w:val="0"/>
          <w:marRight w:val="0"/>
          <w:marTop w:val="0"/>
          <w:marBottom w:val="0"/>
          <w:divBdr>
            <w:top w:val="none" w:sz="0" w:space="0" w:color="auto"/>
            <w:left w:val="none" w:sz="0" w:space="0" w:color="auto"/>
            <w:bottom w:val="none" w:sz="0" w:space="0" w:color="auto"/>
            <w:right w:val="none" w:sz="0" w:space="0" w:color="auto"/>
          </w:divBdr>
        </w:div>
        <w:div w:id="187304817">
          <w:marLeft w:val="0"/>
          <w:marRight w:val="0"/>
          <w:marTop w:val="0"/>
          <w:marBottom w:val="0"/>
          <w:divBdr>
            <w:top w:val="none" w:sz="0" w:space="0" w:color="auto"/>
            <w:left w:val="none" w:sz="0" w:space="0" w:color="auto"/>
            <w:bottom w:val="none" w:sz="0" w:space="0" w:color="auto"/>
            <w:right w:val="none" w:sz="0" w:space="0" w:color="auto"/>
          </w:divBdr>
        </w:div>
        <w:div w:id="205724699">
          <w:marLeft w:val="0"/>
          <w:marRight w:val="0"/>
          <w:marTop w:val="0"/>
          <w:marBottom w:val="0"/>
          <w:divBdr>
            <w:top w:val="none" w:sz="0" w:space="0" w:color="auto"/>
            <w:left w:val="none" w:sz="0" w:space="0" w:color="auto"/>
            <w:bottom w:val="none" w:sz="0" w:space="0" w:color="auto"/>
            <w:right w:val="none" w:sz="0" w:space="0" w:color="auto"/>
          </w:divBdr>
        </w:div>
        <w:div w:id="263148812">
          <w:marLeft w:val="0"/>
          <w:marRight w:val="0"/>
          <w:marTop w:val="0"/>
          <w:marBottom w:val="0"/>
          <w:divBdr>
            <w:top w:val="none" w:sz="0" w:space="0" w:color="auto"/>
            <w:left w:val="none" w:sz="0" w:space="0" w:color="auto"/>
            <w:bottom w:val="none" w:sz="0" w:space="0" w:color="auto"/>
            <w:right w:val="none" w:sz="0" w:space="0" w:color="auto"/>
          </w:divBdr>
        </w:div>
        <w:div w:id="353726932">
          <w:marLeft w:val="0"/>
          <w:marRight w:val="0"/>
          <w:marTop w:val="0"/>
          <w:marBottom w:val="0"/>
          <w:divBdr>
            <w:top w:val="none" w:sz="0" w:space="0" w:color="auto"/>
            <w:left w:val="none" w:sz="0" w:space="0" w:color="auto"/>
            <w:bottom w:val="none" w:sz="0" w:space="0" w:color="auto"/>
            <w:right w:val="none" w:sz="0" w:space="0" w:color="auto"/>
          </w:divBdr>
        </w:div>
        <w:div w:id="405345114">
          <w:marLeft w:val="0"/>
          <w:marRight w:val="0"/>
          <w:marTop w:val="0"/>
          <w:marBottom w:val="0"/>
          <w:divBdr>
            <w:top w:val="none" w:sz="0" w:space="0" w:color="auto"/>
            <w:left w:val="none" w:sz="0" w:space="0" w:color="auto"/>
            <w:bottom w:val="none" w:sz="0" w:space="0" w:color="auto"/>
            <w:right w:val="none" w:sz="0" w:space="0" w:color="auto"/>
          </w:divBdr>
        </w:div>
        <w:div w:id="581138704">
          <w:marLeft w:val="0"/>
          <w:marRight w:val="0"/>
          <w:marTop w:val="0"/>
          <w:marBottom w:val="0"/>
          <w:divBdr>
            <w:top w:val="none" w:sz="0" w:space="0" w:color="auto"/>
            <w:left w:val="none" w:sz="0" w:space="0" w:color="auto"/>
            <w:bottom w:val="none" w:sz="0" w:space="0" w:color="auto"/>
            <w:right w:val="none" w:sz="0" w:space="0" w:color="auto"/>
          </w:divBdr>
        </w:div>
        <w:div w:id="622155413">
          <w:marLeft w:val="0"/>
          <w:marRight w:val="0"/>
          <w:marTop w:val="0"/>
          <w:marBottom w:val="0"/>
          <w:divBdr>
            <w:top w:val="none" w:sz="0" w:space="0" w:color="auto"/>
            <w:left w:val="none" w:sz="0" w:space="0" w:color="auto"/>
            <w:bottom w:val="none" w:sz="0" w:space="0" w:color="auto"/>
            <w:right w:val="none" w:sz="0" w:space="0" w:color="auto"/>
          </w:divBdr>
        </w:div>
        <w:div w:id="658771114">
          <w:marLeft w:val="0"/>
          <w:marRight w:val="0"/>
          <w:marTop w:val="0"/>
          <w:marBottom w:val="0"/>
          <w:divBdr>
            <w:top w:val="none" w:sz="0" w:space="0" w:color="auto"/>
            <w:left w:val="none" w:sz="0" w:space="0" w:color="auto"/>
            <w:bottom w:val="none" w:sz="0" w:space="0" w:color="auto"/>
            <w:right w:val="none" w:sz="0" w:space="0" w:color="auto"/>
          </w:divBdr>
        </w:div>
        <w:div w:id="738556266">
          <w:marLeft w:val="0"/>
          <w:marRight w:val="0"/>
          <w:marTop w:val="0"/>
          <w:marBottom w:val="0"/>
          <w:divBdr>
            <w:top w:val="none" w:sz="0" w:space="0" w:color="auto"/>
            <w:left w:val="none" w:sz="0" w:space="0" w:color="auto"/>
            <w:bottom w:val="none" w:sz="0" w:space="0" w:color="auto"/>
            <w:right w:val="none" w:sz="0" w:space="0" w:color="auto"/>
          </w:divBdr>
        </w:div>
        <w:div w:id="743533563">
          <w:marLeft w:val="0"/>
          <w:marRight w:val="0"/>
          <w:marTop w:val="0"/>
          <w:marBottom w:val="0"/>
          <w:divBdr>
            <w:top w:val="none" w:sz="0" w:space="0" w:color="auto"/>
            <w:left w:val="none" w:sz="0" w:space="0" w:color="auto"/>
            <w:bottom w:val="none" w:sz="0" w:space="0" w:color="auto"/>
            <w:right w:val="none" w:sz="0" w:space="0" w:color="auto"/>
          </w:divBdr>
        </w:div>
        <w:div w:id="744642683">
          <w:marLeft w:val="0"/>
          <w:marRight w:val="0"/>
          <w:marTop w:val="0"/>
          <w:marBottom w:val="0"/>
          <w:divBdr>
            <w:top w:val="none" w:sz="0" w:space="0" w:color="auto"/>
            <w:left w:val="none" w:sz="0" w:space="0" w:color="auto"/>
            <w:bottom w:val="none" w:sz="0" w:space="0" w:color="auto"/>
            <w:right w:val="none" w:sz="0" w:space="0" w:color="auto"/>
          </w:divBdr>
        </w:div>
        <w:div w:id="829903859">
          <w:marLeft w:val="0"/>
          <w:marRight w:val="0"/>
          <w:marTop w:val="0"/>
          <w:marBottom w:val="0"/>
          <w:divBdr>
            <w:top w:val="none" w:sz="0" w:space="0" w:color="auto"/>
            <w:left w:val="none" w:sz="0" w:space="0" w:color="auto"/>
            <w:bottom w:val="none" w:sz="0" w:space="0" w:color="auto"/>
            <w:right w:val="none" w:sz="0" w:space="0" w:color="auto"/>
          </w:divBdr>
        </w:div>
        <w:div w:id="919216644">
          <w:marLeft w:val="0"/>
          <w:marRight w:val="0"/>
          <w:marTop w:val="0"/>
          <w:marBottom w:val="0"/>
          <w:divBdr>
            <w:top w:val="none" w:sz="0" w:space="0" w:color="auto"/>
            <w:left w:val="none" w:sz="0" w:space="0" w:color="auto"/>
            <w:bottom w:val="none" w:sz="0" w:space="0" w:color="auto"/>
            <w:right w:val="none" w:sz="0" w:space="0" w:color="auto"/>
          </w:divBdr>
        </w:div>
        <w:div w:id="934510275">
          <w:marLeft w:val="0"/>
          <w:marRight w:val="0"/>
          <w:marTop w:val="0"/>
          <w:marBottom w:val="0"/>
          <w:divBdr>
            <w:top w:val="none" w:sz="0" w:space="0" w:color="auto"/>
            <w:left w:val="none" w:sz="0" w:space="0" w:color="auto"/>
            <w:bottom w:val="none" w:sz="0" w:space="0" w:color="auto"/>
            <w:right w:val="none" w:sz="0" w:space="0" w:color="auto"/>
          </w:divBdr>
        </w:div>
        <w:div w:id="1038623010">
          <w:marLeft w:val="0"/>
          <w:marRight w:val="0"/>
          <w:marTop w:val="0"/>
          <w:marBottom w:val="0"/>
          <w:divBdr>
            <w:top w:val="none" w:sz="0" w:space="0" w:color="auto"/>
            <w:left w:val="none" w:sz="0" w:space="0" w:color="auto"/>
            <w:bottom w:val="none" w:sz="0" w:space="0" w:color="auto"/>
            <w:right w:val="none" w:sz="0" w:space="0" w:color="auto"/>
          </w:divBdr>
        </w:div>
        <w:div w:id="1050306315">
          <w:marLeft w:val="0"/>
          <w:marRight w:val="0"/>
          <w:marTop w:val="0"/>
          <w:marBottom w:val="0"/>
          <w:divBdr>
            <w:top w:val="none" w:sz="0" w:space="0" w:color="auto"/>
            <w:left w:val="none" w:sz="0" w:space="0" w:color="auto"/>
            <w:bottom w:val="none" w:sz="0" w:space="0" w:color="auto"/>
            <w:right w:val="none" w:sz="0" w:space="0" w:color="auto"/>
          </w:divBdr>
        </w:div>
        <w:div w:id="1360930261">
          <w:marLeft w:val="0"/>
          <w:marRight w:val="0"/>
          <w:marTop w:val="0"/>
          <w:marBottom w:val="0"/>
          <w:divBdr>
            <w:top w:val="none" w:sz="0" w:space="0" w:color="auto"/>
            <w:left w:val="none" w:sz="0" w:space="0" w:color="auto"/>
            <w:bottom w:val="none" w:sz="0" w:space="0" w:color="auto"/>
            <w:right w:val="none" w:sz="0" w:space="0" w:color="auto"/>
          </w:divBdr>
        </w:div>
        <w:div w:id="1505582690">
          <w:marLeft w:val="0"/>
          <w:marRight w:val="0"/>
          <w:marTop w:val="0"/>
          <w:marBottom w:val="0"/>
          <w:divBdr>
            <w:top w:val="none" w:sz="0" w:space="0" w:color="auto"/>
            <w:left w:val="none" w:sz="0" w:space="0" w:color="auto"/>
            <w:bottom w:val="none" w:sz="0" w:space="0" w:color="auto"/>
            <w:right w:val="none" w:sz="0" w:space="0" w:color="auto"/>
          </w:divBdr>
        </w:div>
        <w:div w:id="1540320169">
          <w:marLeft w:val="0"/>
          <w:marRight w:val="0"/>
          <w:marTop w:val="0"/>
          <w:marBottom w:val="0"/>
          <w:divBdr>
            <w:top w:val="none" w:sz="0" w:space="0" w:color="auto"/>
            <w:left w:val="none" w:sz="0" w:space="0" w:color="auto"/>
            <w:bottom w:val="none" w:sz="0" w:space="0" w:color="auto"/>
            <w:right w:val="none" w:sz="0" w:space="0" w:color="auto"/>
          </w:divBdr>
        </w:div>
        <w:div w:id="1599634308">
          <w:marLeft w:val="0"/>
          <w:marRight w:val="0"/>
          <w:marTop w:val="0"/>
          <w:marBottom w:val="0"/>
          <w:divBdr>
            <w:top w:val="none" w:sz="0" w:space="0" w:color="auto"/>
            <w:left w:val="none" w:sz="0" w:space="0" w:color="auto"/>
            <w:bottom w:val="none" w:sz="0" w:space="0" w:color="auto"/>
            <w:right w:val="none" w:sz="0" w:space="0" w:color="auto"/>
          </w:divBdr>
        </w:div>
        <w:div w:id="1672633720">
          <w:marLeft w:val="0"/>
          <w:marRight w:val="0"/>
          <w:marTop w:val="0"/>
          <w:marBottom w:val="0"/>
          <w:divBdr>
            <w:top w:val="none" w:sz="0" w:space="0" w:color="auto"/>
            <w:left w:val="none" w:sz="0" w:space="0" w:color="auto"/>
            <w:bottom w:val="none" w:sz="0" w:space="0" w:color="auto"/>
            <w:right w:val="none" w:sz="0" w:space="0" w:color="auto"/>
          </w:divBdr>
        </w:div>
        <w:div w:id="1674918758">
          <w:marLeft w:val="0"/>
          <w:marRight w:val="0"/>
          <w:marTop w:val="0"/>
          <w:marBottom w:val="0"/>
          <w:divBdr>
            <w:top w:val="none" w:sz="0" w:space="0" w:color="auto"/>
            <w:left w:val="none" w:sz="0" w:space="0" w:color="auto"/>
            <w:bottom w:val="none" w:sz="0" w:space="0" w:color="auto"/>
            <w:right w:val="none" w:sz="0" w:space="0" w:color="auto"/>
          </w:divBdr>
        </w:div>
        <w:div w:id="1718551013">
          <w:marLeft w:val="0"/>
          <w:marRight w:val="0"/>
          <w:marTop w:val="0"/>
          <w:marBottom w:val="0"/>
          <w:divBdr>
            <w:top w:val="none" w:sz="0" w:space="0" w:color="auto"/>
            <w:left w:val="none" w:sz="0" w:space="0" w:color="auto"/>
            <w:bottom w:val="none" w:sz="0" w:space="0" w:color="auto"/>
            <w:right w:val="none" w:sz="0" w:space="0" w:color="auto"/>
          </w:divBdr>
        </w:div>
        <w:div w:id="1770079737">
          <w:marLeft w:val="0"/>
          <w:marRight w:val="0"/>
          <w:marTop w:val="0"/>
          <w:marBottom w:val="0"/>
          <w:divBdr>
            <w:top w:val="none" w:sz="0" w:space="0" w:color="auto"/>
            <w:left w:val="none" w:sz="0" w:space="0" w:color="auto"/>
            <w:bottom w:val="none" w:sz="0" w:space="0" w:color="auto"/>
            <w:right w:val="none" w:sz="0" w:space="0" w:color="auto"/>
          </w:divBdr>
        </w:div>
        <w:div w:id="1867257130">
          <w:marLeft w:val="0"/>
          <w:marRight w:val="0"/>
          <w:marTop w:val="0"/>
          <w:marBottom w:val="0"/>
          <w:divBdr>
            <w:top w:val="none" w:sz="0" w:space="0" w:color="auto"/>
            <w:left w:val="none" w:sz="0" w:space="0" w:color="auto"/>
            <w:bottom w:val="none" w:sz="0" w:space="0" w:color="auto"/>
            <w:right w:val="none" w:sz="0" w:space="0" w:color="auto"/>
          </w:divBdr>
        </w:div>
        <w:div w:id="1899700601">
          <w:marLeft w:val="0"/>
          <w:marRight w:val="0"/>
          <w:marTop w:val="0"/>
          <w:marBottom w:val="0"/>
          <w:divBdr>
            <w:top w:val="none" w:sz="0" w:space="0" w:color="auto"/>
            <w:left w:val="none" w:sz="0" w:space="0" w:color="auto"/>
            <w:bottom w:val="none" w:sz="0" w:space="0" w:color="auto"/>
            <w:right w:val="none" w:sz="0" w:space="0" w:color="auto"/>
          </w:divBdr>
        </w:div>
        <w:div w:id="2004549753">
          <w:marLeft w:val="0"/>
          <w:marRight w:val="0"/>
          <w:marTop w:val="0"/>
          <w:marBottom w:val="0"/>
          <w:divBdr>
            <w:top w:val="none" w:sz="0" w:space="0" w:color="auto"/>
            <w:left w:val="none" w:sz="0" w:space="0" w:color="auto"/>
            <w:bottom w:val="none" w:sz="0" w:space="0" w:color="auto"/>
            <w:right w:val="none" w:sz="0" w:space="0" w:color="auto"/>
          </w:divBdr>
        </w:div>
        <w:div w:id="2110152866">
          <w:marLeft w:val="0"/>
          <w:marRight w:val="0"/>
          <w:marTop w:val="0"/>
          <w:marBottom w:val="0"/>
          <w:divBdr>
            <w:top w:val="none" w:sz="0" w:space="0" w:color="auto"/>
            <w:left w:val="none" w:sz="0" w:space="0" w:color="auto"/>
            <w:bottom w:val="none" w:sz="0" w:space="0" w:color="auto"/>
            <w:right w:val="none" w:sz="0" w:space="0" w:color="auto"/>
          </w:divBdr>
        </w:div>
        <w:div w:id="2125687382">
          <w:marLeft w:val="0"/>
          <w:marRight w:val="0"/>
          <w:marTop w:val="0"/>
          <w:marBottom w:val="0"/>
          <w:divBdr>
            <w:top w:val="none" w:sz="0" w:space="0" w:color="auto"/>
            <w:left w:val="none" w:sz="0" w:space="0" w:color="auto"/>
            <w:bottom w:val="none" w:sz="0" w:space="0" w:color="auto"/>
            <w:right w:val="none" w:sz="0" w:space="0" w:color="auto"/>
          </w:divBdr>
        </w:div>
      </w:divsChild>
    </w:div>
    <w:div w:id="941645246">
      <w:bodyDiv w:val="1"/>
      <w:marLeft w:val="0"/>
      <w:marRight w:val="0"/>
      <w:marTop w:val="0"/>
      <w:marBottom w:val="0"/>
      <w:divBdr>
        <w:top w:val="none" w:sz="0" w:space="0" w:color="auto"/>
        <w:left w:val="none" w:sz="0" w:space="0" w:color="auto"/>
        <w:bottom w:val="none" w:sz="0" w:space="0" w:color="auto"/>
        <w:right w:val="none" w:sz="0" w:space="0" w:color="auto"/>
      </w:divBdr>
    </w:div>
    <w:div w:id="1277712551">
      <w:bodyDiv w:val="1"/>
      <w:marLeft w:val="0"/>
      <w:marRight w:val="0"/>
      <w:marTop w:val="0"/>
      <w:marBottom w:val="0"/>
      <w:divBdr>
        <w:top w:val="none" w:sz="0" w:space="0" w:color="auto"/>
        <w:left w:val="none" w:sz="0" w:space="0" w:color="auto"/>
        <w:bottom w:val="none" w:sz="0" w:space="0" w:color="auto"/>
        <w:right w:val="none" w:sz="0" w:space="0" w:color="auto"/>
      </w:divBdr>
    </w:div>
    <w:div w:id="1284190475">
      <w:bodyDiv w:val="1"/>
      <w:marLeft w:val="0"/>
      <w:marRight w:val="0"/>
      <w:marTop w:val="0"/>
      <w:marBottom w:val="0"/>
      <w:divBdr>
        <w:top w:val="none" w:sz="0" w:space="0" w:color="auto"/>
        <w:left w:val="none" w:sz="0" w:space="0" w:color="auto"/>
        <w:bottom w:val="none" w:sz="0" w:space="0" w:color="auto"/>
        <w:right w:val="none" w:sz="0" w:space="0" w:color="auto"/>
      </w:divBdr>
    </w:div>
    <w:div w:id="1417822203">
      <w:bodyDiv w:val="1"/>
      <w:marLeft w:val="0"/>
      <w:marRight w:val="0"/>
      <w:marTop w:val="0"/>
      <w:marBottom w:val="0"/>
      <w:divBdr>
        <w:top w:val="none" w:sz="0" w:space="0" w:color="auto"/>
        <w:left w:val="none" w:sz="0" w:space="0" w:color="auto"/>
        <w:bottom w:val="none" w:sz="0" w:space="0" w:color="auto"/>
        <w:right w:val="none" w:sz="0" w:space="0" w:color="auto"/>
      </w:divBdr>
    </w:div>
    <w:div w:id="1488550833">
      <w:bodyDiv w:val="1"/>
      <w:marLeft w:val="0"/>
      <w:marRight w:val="0"/>
      <w:marTop w:val="0"/>
      <w:marBottom w:val="0"/>
      <w:divBdr>
        <w:top w:val="none" w:sz="0" w:space="0" w:color="auto"/>
        <w:left w:val="none" w:sz="0" w:space="0" w:color="auto"/>
        <w:bottom w:val="none" w:sz="0" w:space="0" w:color="auto"/>
        <w:right w:val="none" w:sz="0" w:space="0" w:color="auto"/>
      </w:divBdr>
    </w:div>
    <w:div w:id="1535190304">
      <w:bodyDiv w:val="1"/>
      <w:marLeft w:val="0"/>
      <w:marRight w:val="0"/>
      <w:marTop w:val="0"/>
      <w:marBottom w:val="0"/>
      <w:divBdr>
        <w:top w:val="none" w:sz="0" w:space="0" w:color="auto"/>
        <w:left w:val="none" w:sz="0" w:space="0" w:color="auto"/>
        <w:bottom w:val="none" w:sz="0" w:space="0" w:color="auto"/>
        <w:right w:val="none" w:sz="0" w:space="0" w:color="auto"/>
      </w:divBdr>
    </w:div>
    <w:div w:id="1717580991">
      <w:bodyDiv w:val="1"/>
      <w:marLeft w:val="0"/>
      <w:marRight w:val="0"/>
      <w:marTop w:val="0"/>
      <w:marBottom w:val="0"/>
      <w:divBdr>
        <w:top w:val="none" w:sz="0" w:space="0" w:color="auto"/>
        <w:left w:val="none" w:sz="0" w:space="0" w:color="auto"/>
        <w:bottom w:val="none" w:sz="0" w:space="0" w:color="auto"/>
        <w:right w:val="none" w:sz="0" w:space="0" w:color="auto"/>
      </w:divBdr>
      <w:divsChild>
        <w:div w:id="1043991165">
          <w:marLeft w:val="0"/>
          <w:marRight w:val="0"/>
          <w:marTop w:val="0"/>
          <w:marBottom w:val="0"/>
          <w:divBdr>
            <w:top w:val="none" w:sz="0" w:space="0" w:color="auto"/>
            <w:left w:val="none" w:sz="0" w:space="0" w:color="auto"/>
            <w:bottom w:val="none" w:sz="0" w:space="0" w:color="auto"/>
            <w:right w:val="none" w:sz="0" w:space="0" w:color="auto"/>
          </w:divBdr>
          <w:divsChild>
            <w:div w:id="8339898">
              <w:marLeft w:val="0"/>
              <w:marRight w:val="0"/>
              <w:marTop w:val="0"/>
              <w:marBottom w:val="0"/>
              <w:divBdr>
                <w:top w:val="none" w:sz="0" w:space="0" w:color="auto"/>
                <w:left w:val="none" w:sz="0" w:space="0" w:color="auto"/>
                <w:bottom w:val="none" w:sz="0" w:space="0" w:color="auto"/>
                <w:right w:val="none" w:sz="0" w:space="0" w:color="auto"/>
              </w:divBdr>
            </w:div>
            <w:div w:id="88504140">
              <w:marLeft w:val="0"/>
              <w:marRight w:val="0"/>
              <w:marTop w:val="0"/>
              <w:marBottom w:val="0"/>
              <w:divBdr>
                <w:top w:val="none" w:sz="0" w:space="0" w:color="auto"/>
                <w:left w:val="none" w:sz="0" w:space="0" w:color="auto"/>
                <w:bottom w:val="none" w:sz="0" w:space="0" w:color="auto"/>
                <w:right w:val="none" w:sz="0" w:space="0" w:color="auto"/>
              </w:divBdr>
            </w:div>
            <w:div w:id="112794609">
              <w:marLeft w:val="0"/>
              <w:marRight w:val="0"/>
              <w:marTop w:val="0"/>
              <w:marBottom w:val="0"/>
              <w:divBdr>
                <w:top w:val="none" w:sz="0" w:space="0" w:color="auto"/>
                <w:left w:val="none" w:sz="0" w:space="0" w:color="auto"/>
                <w:bottom w:val="none" w:sz="0" w:space="0" w:color="auto"/>
                <w:right w:val="none" w:sz="0" w:space="0" w:color="auto"/>
              </w:divBdr>
            </w:div>
            <w:div w:id="125895300">
              <w:marLeft w:val="0"/>
              <w:marRight w:val="0"/>
              <w:marTop w:val="0"/>
              <w:marBottom w:val="0"/>
              <w:divBdr>
                <w:top w:val="none" w:sz="0" w:space="0" w:color="auto"/>
                <w:left w:val="none" w:sz="0" w:space="0" w:color="auto"/>
                <w:bottom w:val="none" w:sz="0" w:space="0" w:color="auto"/>
                <w:right w:val="none" w:sz="0" w:space="0" w:color="auto"/>
              </w:divBdr>
            </w:div>
            <w:div w:id="218832734">
              <w:marLeft w:val="0"/>
              <w:marRight w:val="0"/>
              <w:marTop w:val="0"/>
              <w:marBottom w:val="0"/>
              <w:divBdr>
                <w:top w:val="none" w:sz="0" w:space="0" w:color="auto"/>
                <w:left w:val="none" w:sz="0" w:space="0" w:color="auto"/>
                <w:bottom w:val="none" w:sz="0" w:space="0" w:color="auto"/>
                <w:right w:val="none" w:sz="0" w:space="0" w:color="auto"/>
              </w:divBdr>
            </w:div>
            <w:div w:id="221185699">
              <w:marLeft w:val="0"/>
              <w:marRight w:val="0"/>
              <w:marTop w:val="0"/>
              <w:marBottom w:val="0"/>
              <w:divBdr>
                <w:top w:val="none" w:sz="0" w:space="0" w:color="auto"/>
                <w:left w:val="none" w:sz="0" w:space="0" w:color="auto"/>
                <w:bottom w:val="none" w:sz="0" w:space="0" w:color="auto"/>
                <w:right w:val="none" w:sz="0" w:space="0" w:color="auto"/>
              </w:divBdr>
            </w:div>
            <w:div w:id="297343953">
              <w:marLeft w:val="0"/>
              <w:marRight w:val="0"/>
              <w:marTop w:val="0"/>
              <w:marBottom w:val="0"/>
              <w:divBdr>
                <w:top w:val="none" w:sz="0" w:space="0" w:color="auto"/>
                <w:left w:val="none" w:sz="0" w:space="0" w:color="auto"/>
                <w:bottom w:val="none" w:sz="0" w:space="0" w:color="auto"/>
                <w:right w:val="none" w:sz="0" w:space="0" w:color="auto"/>
              </w:divBdr>
            </w:div>
            <w:div w:id="356732296">
              <w:marLeft w:val="0"/>
              <w:marRight w:val="0"/>
              <w:marTop w:val="0"/>
              <w:marBottom w:val="0"/>
              <w:divBdr>
                <w:top w:val="none" w:sz="0" w:space="0" w:color="auto"/>
                <w:left w:val="none" w:sz="0" w:space="0" w:color="auto"/>
                <w:bottom w:val="none" w:sz="0" w:space="0" w:color="auto"/>
                <w:right w:val="none" w:sz="0" w:space="0" w:color="auto"/>
              </w:divBdr>
            </w:div>
            <w:div w:id="396437059">
              <w:marLeft w:val="0"/>
              <w:marRight w:val="0"/>
              <w:marTop w:val="0"/>
              <w:marBottom w:val="0"/>
              <w:divBdr>
                <w:top w:val="none" w:sz="0" w:space="0" w:color="auto"/>
                <w:left w:val="none" w:sz="0" w:space="0" w:color="auto"/>
                <w:bottom w:val="none" w:sz="0" w:space="0" w:color="auto"/>
                <w:right w:val="none" w:sz="0" w:space="0" w:color="auto"/>
              </w:divBdr>
            </w:div>
            <w:div w:id="397559900">
              <w:marLeft w:val="0"/>
              <w:marRight w:val="0"/>
              <w:marTop w:val="0"/>
              <w:marBottom w:val="0"/>
              <w:divBdr>
                <w:top w:val="none" w:sz="0" w:space="0" w:color="auto"/>
                <w:left w:val="none" w:sz="0" w:space="0" w:color="auto"/>
                <w:bottom w:val="none" w:sz="0" w:space="0" w:color="auto"/>
                <w:right w:val="none" w:sz="0" w:space="0" w:color="auto"/>
              </w:divBdr>
            </w:div>
            <w:div w:id="457918770">
              <w:marLeft w:val="0"/>
              <w:marRight w:val="0"/>
              <w:marTop w:val="0"/>
              <w:marBottom w:val="0"/>
              <w:divBdr>
                <w:top w:val="none" w:sz="0" w:space="0" w:color="auto"/>
                <w:left w:val="none" w:sz="0" w:space="0" w:color="auto"/>
                <w:bottom w:val="none" w:sz="0" w:space="0" w:color="auto"/>
                <w:right w:val="none" w:sz="0" w:space="0" w:color="auto"/>
              </w:divBdr>
            </w:div>
            <w:div w:id="536242117">
              <w:marLeft w:val="0"/>
              <w:marRight w:val="0"/>
              <w:marTop w:val="0"/>
              <w:marBottom w:val="0"/>
              <w:divBdr>
                <w:top w:val="none" w:sz="0" w:space="0" w:color="auto"/>
                <w:left w:val="none" w:sz="0" w:space="0" w:color="auto"/>
                <w:bottom w:val="none" w:sz="0" w:space="0" w:color="auto"/>
                <w:right w:val="none" w:sz="0" w:space="0" w:color="auto"/>
              </w:divBdr>
            </w:div>
            <w:div w:id="592864634">
              <w:marLeft w:val="0"/>
              <w:marRight w:val="0"/>
              <w:marTop w:val="0"/>
              <w:marBottom w:val="0"/>
              <w:divBdr>
                <w:top w:val="none" w:sz="0" w:space="0" w:color="auto"/>
                <w:left w:val="none" w:sz="0" w:space="0" w:color="auto"/>
                <w:bottom w:val="none" w:sz="0" w:space="0" w:color="auto"/>
                <w:right w:val="none" w:sz="0" w:space="0" w:color="auto"/>
              </w:divBdr>
            </w:div>
            <w:div w:id="629823413">
              <w:marLeft w:val="0"/>
              <w:marRight w:val="0"/>
              <w:marTop w:val="0"/>
              <w:marBottom w:val="0"/>
              <w:divBdr>
                <w:top w:val="none" w:sz="0" w:space="0" w:color="auto"/>
                <w:left w:val="none" w:sz="0" w:space="0" w:color="auto"/>
                <w:bottom w:val="none" w:sz="0" w:space="0" w:color="auto"/>
                <w:right w:val="none" w:sz="0" w:space="0" w:color="auto"/>
              </w:divBdr>
            </w:div>
            <w:div w:id="642344334">
              <w:marLeft w:val="0"/>
              <w:marRight w:val="0"/>
              <w:marTop w:val="0"/>
              <w:marBottom w:val="0"/>
              <w:divBdr>
                <w:top w:val="none" w:sz="0" w:space="0" w:color="auto"/>
                <w:left w:val="none" w:sz="0" w:space="0" w:color="auto"/>
                <w:bottom w:val="none" w:sz="0" w:space="0" w:color="auto"/>
                <w:right w:val="none" w:sz="0" w:space="0" w:color="auto"/>
              </w:divBdr>
            </w:div>
            <w:div w:id="828787256">
              <w:marLeft w:val="0"/>
              <w:marRight w:val="0"/>
              <w:marTop w:val="0"/>
              <w:marBottom w:val="0"/>
              <w:divBdr>
                <w:top w:val="none" w:sz="0" w:space="0" w:color="auto"/>
                <w:left w:val="none" w:sz="0" w:space="0" w:color="auto"/>
                <w:bottom w:val="none" w:sz="0" w:space="0" w:color="auto"/>
                <w:right w:val="none" w:sz="0" w:space="0" w:color="auto"/>
              </w:divBdr>
            </w:div>
            <w:div w:id="845556646">
              <w:marLeft w:val="0"/>
              <w:marRight w:val="0"/>
              <w:marTop w:val="0"/>
              <w:marBottom w:val="0"/>
              <w:divBdr>
                <w:top w:val="none" w:sz="0" w:space="0" w:color="auto"/>
                <w:left w:val="none" w:sz="0" w:space="0" w:color="auto"/>
                <w:bottom w:val="none" w:sz="0" w:space="0" w:color="auto"/>
                <w:right w:val="none" w:sz="0" w:space="0" w:color="auto"/>
              </w:divBdr>
            </w:div>
            <w:div w:id="863858927">
              <w:marLeft w:val="0"/>
              <w:marRight w:val="0"/>
              <w:marTop w:val="0"/>
              <w:marBottom w:val="0"/>
              <w:divBdr>
                <w:top w:val="none" w:sz="0" w:space="0" w:color="auto"/>
                <w:left w:val="none" w:sz="0" w:space="0" w:color="auto"/>
                <w:bottom w:val="none" w:sz="0" w:space="0" w:color="auto"/>
                <w:right w:val="none" w:sz="0" w:space="0" w:color="auto"/>
              </w:divBdr>
            </w:div>
            <w:div w:id="872888158">
              <w:marLeft w:val="0"/>
              <w:marRight w:val="0"/>
              <w:marTop w:val="0"/>
              <w:marBottom w:val="0"/>
              <w:divBdr>
                <w:top w:val="none" w:sz="0" w:space="0" w:color="auto"/>
                <w:left w:val="none" w:sz="0" w:space="0" w:color="auto"/>
                <w:bottom w:val="none" w:sz="0" w:space="0" w:color="auto"/>
                <w:right w:val="none" w:sz="0" w:space="0" w:color="auto"/>
              </w:divBdr>
            </w:div>
            <w:div w:id="951858243">
              <w:marLeft w:val="0"/>
              <w:marRight w:val="0"/>
              <w:marTop w:val="0"/>
              <w:marBottom w:val="0"/>
              <w:divBdr>
                <w:top w:val="none" w:sz="0" w:space="0" w:color="auto"/>
                <w:left w:val="none" w:sz="0" w:space="0" w:color="auto"/>
                <w:bottom w:val="none" w:sz="0" w:space="0" w:color="auto"/>
                <w:right w:val="none" w:sz="0" w:space="0" w:color="auto"/>
              </w:divBdr>
            </w:div>
            <w:div w:id="1156336119">
              <w:marLeft w:val="0"/>
              <w:marRight w:val="0"/>
              <w:marTop w:val="0"/>
              <w:marBottom w:val="0"/>
              <w:divBdr>
                <w:top w:val="none" w:sz="0" w:space="0" w:color="auto"/>
                <w:left w:val="none" w:sz="0" w:space="0" w:color="auto"/>
                <w:bottom w:val="none" w:sz="0" w:space="0" w:color="auto"/>
                <w:right w:val="none" w:sz="0" w:space="0" w:color="auto"/>
              </w:divBdr>
            </w:div>
            <w:div w:id="1464613869">
              <w:marLeft w:val="0"/>
              <w:marRight w:val="0"/>
              <w:marTop w:val="0"/>
              <w:marBottom w:val="0"/>
              <w:divBdr>
                <w:top w:val="none" w:sz="0" w:space="0" w:color="auto"/>
                <w:left w:val="none" w:sz="0" w:space="0" w:color="auto"/>
                <w:bottom w:val="none" w:sz="0" w:space="0" w:color="auto"/>
                <w:right w:val="none" w:sz="0" w:space="0" w:color="auto"/>
              </w:divBdr>
            </w:div>
            <w:div w:id="1550527593">
              <w:marLeft w:val="0"/>
              <w:marRight w:val="0"/>
              <w:marTop w:val="0"/>
              <w:marBottom w:val="0"/>
              <w:divBdr>
                <w:top w:val="none" w:sz="0" w:space="0" w:color="auto"/>
                <w:left w:val="none" w:sz="0" w:space="0" w:color="auto"/>
                <w:bottom w:val="none" w:sz="0" w:space="0" w:color="auto"/>
                <w:right w:val="none" w:sz="0" w:space="0" w:color="auto"/>
              </w:divBdr>
            </w:div>
            <w:div w:id="1592590350">
              <w:marLeft w:val="0"/>
              <w:marRight w:val="0"/>
              <w:marTop w:val="0"/>
              <w:marBottom w:val="0"/>
              <w:divBdr>
                <w:top w:val="none" w:sz="0" w:space="0" w:color="auto"/>
                <w:left w:val="none" w:sz="0" w:space="0" w:color="auto"/>
                <w:bottom w:val="none" w:sz="0" w:space="0" w:color="auto"/>
                <w:right w:val="none" w:sz="0" w:space="0" w:color="auto"/>
              </w:divBdr>
            </w:div>
            <w:div w:id="1612087201">
              <w:marLeft w:val="0"/>
              <w:marRight w:val="0"/>
              <w:marTop w:val="0"/>
              <w:marBottom w:val="0"/>
              <w:divBdr>
                <w:top w:val="none" w:sz="0" w:space="0" w:color="auto"/>
                <w:left w:val="none" w:sz="0" w:space="0" w:color="auto"/>
                <w:bottom w:val="none" w:sz="0" w:space="0" w:color="auto"/>
                <w:right w:val="none" w:sz="0" w:space="0" w:color="auto"/>
              </w:divBdr>
            </w:div>
            <w:div w:id="1618414839">
              <w:marLeft w:val="0"/>
              <w:marRight w:val="0"/>
              <w:marTop w:val="0"/>
              <w:marBottom w:val="0"/>
              <w:divBdr>
                <w:top w:val="none" w:sz="0" w:space="0" w:color="auto"/>
                <w:left w:val="none" w:sz="0" w:space="0" w:color="auto"/>
                <w:bottom w:val="none" w:sz="0" w:space="0" w:color="auto"/>
                <w:right w:val="none" w:sz="0" w:space="0" w:color="auto"/>
              </w:divBdr>
            </w:div>
            <w:div w:id="1705671546">
              <w:marLeft w:val="0"/>
              <w:marRight w:val="0"/>
              <w:marTop w:val="0"/>
              <w:marBottom w:val="0"/>
              <w:divBdr>
                <w:top w:val="none" w:sz="0" w:space="0" w:color="auto"/>
                <w:left w:val="none" w:sz="0" w:space="0" w:color="auto"/>
                <w:bottom w:val="none" w:sz="0" w:space="0" w:color="auto"/>
                <w:right w:val="none" w:sz="0" w:space="0" w:color="auto"/>
              </w:divBdr>
            </w:div>
            <w:div w:id="1771312660">
              <w:marLeft w:val="0"/>
              <w:marRight w:val="0"/>
              <w:marTop w:val="0"/>
              <w:marBottom w:val="0"/>
              <w:divBdr>
                <w:top w:val="none" w:sz="0" w:space="0" w:color="auto"/>
                <w:left w:val="none" w:sz="0" w:space="0" w:color="auto"/>
                <w:bottom w:val="none" w:sz="0" w:space="0" w:color="auto"/>
                <w:right w:val="none" w:sz="0" w:space="0" w:color="auto"/>
              </w:divBdr>
            </w:div>
            <w:div w:id="1907837615">
              <w:marLeft w:val="0"/>
              <w:marRight w:val="0"/>
              <w:marTop w:val="0"/>
              <w:marBottom w:val="0"/>
              <w:divBdr>
                <w:top w:val="none" w:sz="0" w:space="0" w:color="auto"/>
                <w:left w:val="none" w:sz="0" w:space="0" w:color="auto"/>
                <w:bottom w:val="none" w:sz="0" w:space="0" w:color="auto"/>
                <w:right w:val="none" w:sz="0" w:space="0" w:color="auto"/>
              </w:divBdr>
            </w:div>
            <w:div w:id="2019961603">
              <w:marLeft w:val="0"/>
              <w:marRight w:val="0"/>
              <w:marTop w:val="0"/>
              <w:marBottom w:val="0"/>
              <w:divBdr>
                <w:top w:val="none" w:sz="0" w:space="0" w:color="auto"/>
                <w:left w:val="none" w:sz="0" w:space="0" w:color="auto"/>
                <w:bottom w:val="none" w:sz="0" w:space="0" w:color="auto"/>
                <w:right w:val="none" w:sz="0" w:space="0" w:color="auto"/>
              </w:divBdr>
            </w:div>
            <w:div w:id="20696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5642">
      <w:bodyDiv w:val="1"/>
      <w:marLeft w:val="0"/>
      <w:marRight w:val="0"/>
      <w:marTop w:val="0"/>
      <w:marBottom w:val="0"/>
      <w:divBdr>
        <w:top w:val="none" w:sz="0" w:space="0" w:color="auto"/>
        <w:left w:val="none" w:sz="0" w:space="0" w:color="auto"/>
        <w:bottom w:val="none" w:sz="0" w:space="0" w:color="auto"/>
        <w:right w:val="none" w:sz="0" w:space="0" w:color="auto"/>
      </w:divBdr>
    </w:div>
    <w:div w:id="1817988062">
      <w:bodyDiv w:val="1"/>
      <w:marLeft w:val="0"/>
      <w:marRight w:val="0"/>
      <w:marTop w:val="0"/>
      <w:marBottom w:val="0"/>
      <w:divBdr>
        <w:top w:val="none" w:sz="0" w:space="0" w:color="auto"/>
        <w:left w:val="none" w:sz="0" w:space="0" w:color="auto"/>
        <w:bottom w:val="none" w:sz="0" w:space="0" w:color="auto"/>
        <w:right w:val="none" w:sz="0" w:space="0" w:color="auto"/>
      </w:divBdr>
      <w:divsChild>
        <w:div w:id="144661814">
          <w:marLeft w:val="0"/>
          <w:marRight w:val="0"/>
          <w:marTop w:val="0"/>
          <w:marBottom w:val="0"/>
          <w:divBdr>
            <w:top w:val="none" w:sz="0" w:space="0" w:color="auto"/>
            <w:left w:val="none" w:sz="0" w:space="0" w:color="auto"/>
            <w:bottom w:val="none" w:sz="0" w:space="0" w:color="auto"/>
            <w:right w:val="none" w:sz="0" w:space="0" w:color="auto"/>
          </w:divBdr>
        </w:div>
        <w:div w:id="550187475">
          <w:marLeft w:val="0"/>
          <w:marRight w:val="0"/>
          <w:marTop w:val="0"/>
          <w:marBottom w:val="0"/>
          <w:divBdr>
            <w:top w:val="none" w:sz="0" w:space="0" w:color="auto"/>
            <w:left w:val="none" w:sz="0" w:space="0" w:color="auto"/>
            <w:bottom w:val="none" w:sz="0" w:space="0" w:color="auto"/>
            <w:right w:val="none" w:sz="0" w:space="0" w:color="auto"/>
          </w:divBdr>
        </w:div>
        <w:div w:id="2146384299">
          <w:marLeft w:val="0"/>
          <w:marRight w:val="0"/>
          <w:marTop w:val="0"/>
          <w:marBottom w:val="0"/>
          <w:divBdr>
            <w:top w:val="none" w:sz="0" w:space="0" w:color="auto"/>
            <w:left w:val="none" w:sz="0" w:space="0" w:color="auto"/>
            <w:bottom w:val="none" w:sz="0" w:space="0" w:color="auto"/>
            <w:right w:val="none" w:sz="0" w:space="0" w:color="auto"/>
          </w:divBdr>
        </w:div>
      </w:divsChild>
    </w:div>
    <w:div w:id="1822695926">
      <w:bodyDiv w:val="1"/>
      <w:marLeft w:val="0"/>
      <w:marRight w:val="0"/>
      <w:marTop w:val="0"/>
      <w:marBottom w:val="0"/>
      <w:divBdr>
        <w:top w:val="none" w:sz="0" w:space="0" w:color="auto"/>
        <w:left w:val="none" w:sz="0" w:space="0" w:color="auto"/>
        <w:bottom w:val="none" w:sz="0" w:space="0" w:color="auto"/>
        <w:right w:val="none" w:sz="0" w:space="0" w:color="auto"/>
      </w:divBdr>
    </w:div>
    <w:div w:id="1829207260">
      <w:bodyDiv w:val="1"/>
      <w:marLeft w:val="0"/>
      <w:marRight w:val="0"/>
      <w:marTop w:val="0"/>
      <w:marBottom w:val="0"/>
      <w:divBdr>
        <w:top w:val="none" w:sz="0" w:space="0" w:color="auto"/>
        <w:left w:val="none" w:sz="0" w:space="0" w:color="auto"/>
        <w:bottom w:val="none" w:sz="0" w:space="0" w:color="auto"/>
        <w:right w:val="none" w:sz="0" w:space="0" w:color="auto"/>
      </w:divBdr>
      <w:divsChild>
        <w:div w:id="159808113">
          <w:marLeft w:val="0"/>
          <w:marRight w:val="0"/>
          <w:marTop w:val="0"/>
          <w:marBottom w:val="0"/>
          <w:divBdr>
            <w:top w:val="none" w:sz="0" w:space="0" w:color="auto"/>
            <w:left w:val="none" w:sz="0" w:space="0" w:color="auto"/>
            <w:bottom w:val="none" w:sz="0" w:space="0" w:color="auto"/>
            <w:right w:val="none" w:sz="0" w:space="0" w:color="auto"/>
          </w:divBdr>
        </w:div>
        <w:div w:id="838083582">
          <w:marLeft w:val="0"/>
          <w:marRight w:val="0"/>
          <w:marTop w:val="0"/>
          <w:marBottom w:val="0"/>
          <w:divBdr>
            <w:top w:val="none" w:sz="0" w:space="0" w:color="auto"/>
            <w:left w:val="none" w:sz="0" w:space="0" w:color="auto"/>
            <w:bottom w:val="none" w:sz="0" w:space="0" w:color="auto"/>
            <w:right w:val="none" w:sz="0" w:space="0" w:color="auto"/>
          </w:divBdr>
        </w:div>
        <w:div w:id="1230572691">
          <w:marLeft w:val="0"/>
          <w:marRight w:val="0"/>
          <w:marTop w:val="0"/>
          <w:marBottom w:val="0"/>
          <w:divBdr>
            <w:top w:val="none" w:sz="0" w:space="0" w:color="auto"/>
            <w:left w:val="none" w:sz="0" w:space="0" w:color="auto"/>
            <w:bottom w:val="none" w:sz="0" w:space="0" w:color="auto"/>
            <w:right w:val="none" w:sz="0" w:space="0" w:color="auto"/>
          </w:divBdr>
        </w:div>
        <w:div w:id="1836023026">
          <w:marLeft w:val="0"/>
          <w:marRight w:val="0"/>
          <w:marTop w:val="0"/>
          <w:marBottom w:val="0"/>
          <w:divBdr>
            <w:top w:val="none" w:sz="0" w:space="0" w:color="auto"/>
            <w:left w:val="none" w:sz="0" w:space="0" w:color="auto"/>
            <w:bottom w:val="none" w:sz="0" w:space="0" w:color="auto"/>
            <w:right w:val="none" w:sz="0" w:space="0" w:color="auto"/>
          </w:divBdr>
        </w:div>
        <w:div w:id="1962809486">
          <w:marLeft w:val="0"/>
          <w:marRight w:val="0"/>
          <w:marTop w:val="0"/>
          <w:marBottom w:val="0"/>
          <w:divBdr>
            <w:top w:val="none" w:sz="0" w:space="0" w:color="auto"/>
            <w:left w:val="none" w:sz="0" w:space="0" w:color="auto"/>
            <w:bottom w:val="none" w:sz="0" w:space="0" w:color="auto"/>
            <w:right w:val="none" w:sz="0" w:space="0" w:color="auto"/>
          </w:divBdr>
        </w:div>
        <w:div w:id="2069526417">
          <w:marLeft w:val="0"/>
          <w:marRight w:val="0"/>
          <w:marTop w:val="0"/>
          <w:marBottom w:val="0"/>
          <w:divBdr>
            <w:top w:val="none" w:sz="0" w:space="0" w:color="auto"/>
            <w:left w:val="none" w:sz="0" w:space="0" w:color="auto"/>
            <w:bottom w:val="none" w:sz="0" w:space="0" w:color="auto"/>
            <w:right w:val="none" w:sz="0" w:space="0" w:color="auto"/>
          </w:divBdr>
        </w:div>
      </w:divsChild>
    </w:div>
    <w:div w:id="1907257768">
      <w:bodyDiv w:val="1"/>
      <w:marLeft w:val="0"/>
      <w:marRight w:val="0"/>
      <w:marTop w:val="0"/>
      <w:marBottom w:val="0"/>
      <w:divBdr>
        <w:top w:val="none" w:sz="0" w:space="0" w:color="auto"/>
        <w:left w:val="none" w:sz="0" w:space="0" w:color="auto"/>
        <w:bottom w:val="none" w:sz="0" w:space="0" w:color="auto"/>
        <w:right w:val="none" w:sz="0" w:space="0" w:color="auto"/>
      </w:divBdr>
    </w:div>
    <w:div w:id="2033149288">
      <w:bodyDiv w:val="1"/>
      <w:marLeft w:val="0"/>
      <w:marRight w:val="0"/>
      <w:marTop w:val="0"/>
      <w:marBottom w:val="0"/>
      <w:divBdr>
        <w:top w:val="none" w:sz="0" w:space="0" w:color="auto"/>
        <w:left w:val="none" w:sz="0" w:space="0" w:color="auto"/>
        <w:bottom w:val="none" w:sz="0" w:space="0" w:color="auto"/>
        <w:right w:val="none" w:sz="0" w:space="0" w:color="auto"/>
      </w:divBdr>
    </w:div>
    <w:div w:id="2037344150">
      <w:bodyDiv w:val="1"/>
      <w:marLeft w:val="0"/>
      <w:marRight w:val="0"/>
      <w:marTop w:val="0"/>
      <w:marBottom w:val="0"/>
      <w:divBdr>
        <w:top w:val="none" w:sz="0" w:space="0" w:color="auto"/>
        <w:left w:val="none" w:sz="0" w:space="0" w:color="auto"/>
        <w:bottom w:val="none" w:sz="0" w:space="0" w:color="auto"/>
        <w:right w:val="none" w:sz="0" w:space="0" w:color="auto"/>
      </w:divBdr>
    </w:div>
    <w:div w:id="2139254237">
      <w:bodyDiv w:val="1"/>
      <w:marLeft w:val="0"/>
      <w:marRight w:val="0"/>
      <w:marTop w:val="0"/>
      <w:marBottom w:val="0"/>
      <w:divBdr>
        <w:top w:val="none" w:sz="0" w:space="0" w:color="auto"/>
        <w:left w:val="none" w:sz="0" w:space="0" w:color="auto"/>
        <w:bottom w:val="none" w:sz="0" w:space="0" w:color="auto"/>
        <w:right w:val="none" w:sz="0" w:space="0" w:color="auto"/>
      </w:divBdr>
      <w:divsChild>
        <w:div w:id="167982303">
          <w:marLeft w:val="0"/>
          <w:marRight w:val="0"/>
          <w:marTop w:val="0"/>
          <w:marBottom w:val="0"/>
          <w:divBdr>
            <w:top w:val="none" w:sz="0" w:space="0" w:color="auto"/>
            <w:left w:val="none" w:sz="0" w:space="0" w:color="auto"/>
            <w:bottom w:val="none" w:sz="0" w:space="0" w:color="auto"/>
            <w:right w:val="none" w:sz="0" w:space="0" w:color="auto"/>
          </w:divBdr>
        </w:div>
        <w:div w:id="312032483">
          <w:marLeft w:val="0"/>
          <w:marRight w:val="0"/>
          <w:marTop w:val="0"/>
          <w:marBottom w:val="0"/>
          <w:divBdr>
            <w:top w:val="none" w:sz="0" w:space="0" w:color="auto"/>
            <w:left w:val="none" w:sz="0" w:space="0" w:color="auto"/>
            <w:bottom w:val="none" w:sz="0" w:space="0" w:color="auto"/>
            <w:right w:val="none" w:sz="0" w:space="0" w:color="auto"/>
          </w:divBdr>
        </w:div>
        <w:div w:id="596329046">
          <w:marLeft w:val="0"/>
          <w:marRight w:val="0"/>
          <w:marTop w:val="0"/>
          <w:marBottom w:val="0"/>
          <w:divBdr>
            <w:top w:val="none" w:sz="0" w:space="0" w:color="auto"/>
            <w:left w:val="none" w:sz="0" w:space="0" w:color="auto"/>
            <w:bottom w:val="none" w:sz="0" w:space="0" w:color="auto"/>
            <w:right w:val="none" w:sz="0" w:space="0" w:color="auto"/>
          </w:divBdr>
        </w:div>
        <w:div w:id="613560649">
          <w:marLeft w:val="0"/>
          <w:marRight w:val="0"/>
          <w:marTop w:val="0"/>
          <w:marBottom w:val="0"/>
          <w:divBdr>
            <w:top w:val="none" w:sz="0" w:space="0" w:color="auto"/>
            <w:left w:val="none" w:sz="0" w:space="0" w:color="auto"/>
            <w:bottom w:val="none" w:sz="0" w:space="0" w:color="auto"/>
            <w:right w:val="none" w:sz="0" w:space="0" w:color="auto"/>
          </w:divBdr>
        </w:div>
        <w:div w:id="692925385">
          <w:marLeft w:val="0"/>
          <w:marRight w:val="0"/>
          <w:marTop w:val="0"/>
          <w:marBottom w:val="0"/>
          <w:divBdr>
            <w:top w:val="none" w:sz="0" w:space="0" w:color="auto"/>
            <w:left w:val="none" w:sz="0" w:space="0" w:color="auto"/>
            <w:bottom w:val="none" w:sz="0" w:space="0" w:color="auto"/>
            <w:right w:val="none" w:sz="0" w:space="0" w:color="auto"/>
          </w:divBdr>
        </w:div>
        <w:div w:id="717510812">
          <w:marLeft w:val="0"/>
          <w:marRight w:val="0"/>
          <w:marTop w:val="0"/>
          <w:marBottom w:val="0"/>
          <w:divBdr>
            <w:top w:val="none" w:sz="0" w:space="0" w:color="auto"/>
            <w:left w:val="none" w:sz="0" w:space="0" w:color="auto"/>
            <w:bottom w:val="none" w:sz="0" w:space="0" w:color="auto"/>
            <w:right w:val="none" w:sz="0" w:space="0" w:color="auto"/>
          </w:divBdr>
        </w:div>
        <w:div w:id="765810127">
          <w:marLeft w:val="0"/>
          <w:marRight w:val="0"/>
          <w:marTop w:val="0"/>
          <w:marBottom w:val="0"/>
          <w:divBdr>
            <w:top w:val="none" w:sz="0" w:space="0" w:color="auto"/>
            <w:left w:val="none" w:sz="0" w:space="0" w:color="auto"/>
            <w:bottom w:val="none" w:sz="0" w:space="0" w:color="auto"/>
            <w:right w:val="none" w:sz="0" w:space="0" w:color="auto"/>
          </w:divBdr>
        </w:div>
        <w:div w:id="896093194">
          <w:marLeft w:val="0"/>
          <w:marRight w:val="0"/>
          <w:marTop w:val="0"/>
          <w:marBottom w:val="0"/>
          <w:divBdr>
            <w:top w:val="none" w:sz="0" w:space="0" w:color="auto"/>
            <w:left w:val="none" w:sz="0" w:space="0" w:color="auto"/>
            <w:bottom w:val="none" w:sz="0" w:space="0" w:color="auto"/>
            <w:right w:val="none" w:sz="0" w:space="0" w:color="auto"/>
          </w:divBdr>
        </w:div>
        <w:div w:id="908615034">
          <w:marLeft w:val="0"/>
          <w:marRight w:val="0"/>
          <w:marTop w:val="0"/>
          <w:marBottom w:val="0"/>
          <w:divBdr>
            <w:top w:val="none" w:sz="0" w:space="0" w:color="auto"/>
            <w:left w:val="none" w:sz="0" w:space="0" w:color="auto"/>
            <w:bottom w:val="none" w:sz="0" w:space="0" w:color="auto"/>
            <w:right w:val="none" w:sz="0" w:space="0" w:color="auto"/>
          </w:divBdr>
        </w:div>
        <w:div w:id="912473878">
          <w:marLeft w:val="0"/>
          <w:marRight w:val="0"/>
          <w:marTop w:val="0"/>
          <w:marBottom w:val="0"/>
          <w:divBdr>
            <w:top w:val="none" w:sz="0" w:space="0" w:color="auto"/>
            <w:left w:val="none" w:sz="0" w:space="0" w:color="auto"/>
            <w:bottom w:val="none" w:sz="0" w:space="0" w:color="auto"/>
            <w:right w:val="none" w:sz="0" w:space="0" w:color="auto"/>
          </w:divBdr>
        </w:div>
        <w:div w:id="963534908">
          <w:marLeft w:val="0"/>
          <w:marRight w:val="0"/>
          <w:marTop w:val="0"/>
          <w:marBottom w:val="0"/>
          <w:divBdr>
            <w:top w:val="none" w:sz="0" w:space="0" w:color="auto"/>
            <w:left w:val="none" w:sz="0" w:space="0" w:color="auto"/>
            <w:bottom w:val="none" w:sz="0" w:space="0" w:color="auto"/>
            <w:right w:val="none" w:sz="0" w:space="0" w:color="auto"/>
          </w:divBdr>
        </w:div>
        <w:div w:id="966859492">
          <w:marLeft w:val="0"/>
          <w:marRight w:val="0"/>
          <w:marTop w:val="0"/>
          <w:marBottom w:val="0"/>
          <w:divBdr>
            <w:top w:val="none" w:sz="0" w:space="0" w:color="auto"/>
            <w:left w:val="none" w:sz="0" w:space="0" w:color="auto"/>
            <w:bottom w:val="none" w:sz="0" w:space="0" w:color="auto"/>
            <w:right w:val="none" w:sz="0" w:space="0" w:color="auto"/>
          </w:divBdr>
        </w:div>
        <w:div w:id="1001741070">
          <w:marLeft w:val="0"/>
          <w:marRight w:val="0"/>
          <w:marTop w:val="0"/>
          <w:marBottom w:val="0"/>
          <w:divBdr>
            <w:top w:val="none" w:sz="0" w:space="0" w:color="auto"/>
            <w:left w:val="none" w:sz="0" w:space="0" w:color="auto"/>
            <w:bottom w:val="none" w:sz="0" w:space="0" w:color="auto"/>
            <w:right w:val="none" w:sz="0" w:space="0" w:color="auto"/>
          </w:divBdr>
        </w:div>
        <w:div w:id="1030910904">
          <w:marLeft w:val="0"/>
          <w:marRight w:val="0"/>
          <w:marTop w:val="0"/>
          <w:marBottom w:val="0"/>
          <w:divBdr>
            <w:top w:val="none" w:sz="0" w:space="0" w:color="auto"/>
            <w:left w:val="none" w:sz="0" w:space="0" w:color="auto"/>
            <w:bottom w:val="none" w:sz="0" w:space="0" w:color="auto"/>
            <w:right w:val="none" w:sz="0" w:space="0" w:color="auto"/>
          </w:divBdr>
        </w:div>
        <w:div w:id="1042903880">
          <w:marLeft w:val="0"/>
          <w:marRight w:val="0"/>
          <w:marTop w:val="0"/>
          <w:marBottom w:val="0"/>
          <w:divBdr>
            <w:top w:val="none" w:sz="0" w:space="0" w:color="auto"/>
            <w:left w:val="none" w:sz="0" w:space="0" w:color="auto"/>
            <w:bottom w:val="none" w:sz="0" w:space="0" w:color="auto"/>
            <w:right w:val="none" w:sz="0" w:space="0" w:color="auto"/>
          </w:divBdr>
        </w:div>
        <w:div w:id="1062098418">
          <w:marLeft w:val="0"/>
          <w:marRight w:val="0"/>
          <w:marTop w:val="0"/>
          <w:marBottom w:val="0"/>
          <w:divBdr>
            <w:top w:val="none" w:sz="0" w:space="0" w:color="auto"/>
            <w:left w:val="none" w:sz="0" w:space="0" w:color="auto"/>
            <w:bottom w:val="none" w:sz="0" w:space="0" w:color="auto"/>
            <w:right w:val="none" w:sz="0" w:space="0" w:color="auto"/>
          </w:divBdr>
        </w:div>
        <w:div w:id="1141120608">
          <w:marLeft w:val="0"/>
          <w:marRight w:val="0"/>
          <w:marTop w:val="0"/>
          <w:marBottom w:val="0"/>
          <w:divBdr>
            <w:top w:val="none" w:sz="0" w:space="0" w:color="auto"/>
            <w:left w:val="none" w:sz="0" w:space="0" w:color="auto"/>
            <w:bottom w:val="none" w:sz="0" w:space="0" w:color="auto"/>
            <w:right w:val="none" w:sz="0" w:space="0" w:color="auto"/>
          </w:divBdr>
        </w:div>
        <w:div w:id="1327124910">
          <w:marLeft w:val="0"/>
          <w:marRight w:val="0"/>
          <w:marTop w:val="0"/>
          <w:marBottom w:val="0"/>
          <w:divBdr>
            <w:top w:val="none" w:sz="0" w:space="0" w:color="auto"/>
            <w:left w:val="none" w:sz="0" w:space="0" w:color="auto"/>
            <w:bottom w:val="none" w:sz="0" w:space="0" w:color="auto"/>
            <w:right w:val="none" w:sz="0" w:space="0" w:color="auto"/>
          </w:divBdr>
        </w:div>
        <w:div w:id="1398434615">
          <w:marLeft w:val="0"/>
          <w:marRight w:val="0"/>
          <w:marTop w:val="0"/>
          <w:marBottom w:val="0"/>
          <w:divBdr>
            <w:top w:val="none" w:sz="0" w:space="0" w:color="auto"/>
            <w:left w:val="none" w:sz="0" w:space="0" w:color="auto"/>
            <w:bottom w:val="none" w:sz="0" w:space="0" w:color="auto"/>
            <w:right w:val="none" w:sz="0" w:space="0" w:color="auto"/>
          </w:divBdr>
        </w:div>
        <w:div w:id="1424574627">
          <w:marLeft w:val="0"/>
          <w:marRight w:val="0"/>
          <w:marTop w:val="0"/>
          <w:marBottom w:val="0"/>
          <w:divBdr>
            <w:top w:val="none" w:sz="0" w:space="0" w:color="auto"/>
            <w:left w:val="none" w:sz="0" w:space="0" w:color="auto"/>
            <w:bottom w:val="none" w:sz="0" w:space="0" w:color="auto"/>
            <w:right w:val="none" w:sz="0" w:space="0" w:color="auto"/>
          </w:divBdr>
        </w:div>
        <w:div w:id="1426265014">
          <w:marLeft w:val="0"/>
          <w:marRight w:val="0"/>
          <w:marTop w:val="0"/>
          <w:marBottom w:val="0"/>
          <w:divBdr>
            <w:top w:val="none" w:sz="0" w:space="0" w:color="auto"/>
            <w:left w:val="none" w:sz="0" w:space="0" w:color="auto"/>
            <w:bottom w:val="none" w:sz="0" w:space="0" w:color="auto"/>
            <w:right w:val="none" w:sz="0" w:space="0" w:color="auto"/>
          </w:divBdr>
        </w:div>
        <w:div w:id="1566798761">
          <w:marLeft w:val="0"/>
          <w:marRight w:val="0"/>
          <w:marTop w:val="0"/>
          <w:marBottom w:val="0"/>
          <w:divBdr>
            <w:top w:val="none" w:sz="0" w:space="0" w:color="auto"/>
            <w:left w:val="none" w:sz="0" w:space="0" w:color="auto"/>
            <w:bottom w:val="none" w:sz="0" w:space="0" w:color="auto"/>
            <w:right w:val="none" w:sz="0" w:space="0" w:color="auto"/>
          </w:divBdr>
        </w:div>
        <w:div w:id="1597008958">
          <w:marLeft w:val="0"/>
          <w:marRight w:val="0"/>
          <w:marTop w:val="0"/>
          <w:marBottom w:val="0"/>
          <w:divBdr>
            <w:top w:val="none" w:sz="0" w:space="0" w:color="auto"/>
            <w:left w:val="none" w:sz="0" w:space="0" w:color="auto"/>
            <w:bottom w:val="none" w:sz="0" w:space="0" w:color="auto"/>
            <w:right w:val="none" w:sz="0" w:space="0" w:color="auto"/>
          </w:divBdr>
        </w:div>
        <w:div w:id="1924605836">
          <w:marLeft w:val="0"/>
          <w:marRight w:val="0"/>
          <w:marTop w:val="0"/>
          <w:marBottom w:val="0"/>
          <w:divBdr>
            <w:top w:val="none" w:sz="0" w:space="0" w:color="auto"/>
            <w:left w:val="none" w:sz="0" w:space="0" w:color="auto"/>
            <w:bottom w:val="none" w:sz="0" w:space="0" w:color="auto"/>
            <w:right w:val="none" w:sz="0" w:space="0" w:color="auto"/>
          </w:divBdr>
        </w:div>
        <w:div w:id="1932927477">
          <w:marLeft w:val="0"/>
          <w:marRight w:val="0"/>
          <w:marTop w:val="0"/>
          <w:marBottom w:val="0"/>
          <w:divBdr>
            <w:top w:val="none" w:sz="0" w:space="0" w:color="auto"/>
            <w:left w:val="none" w:sz="0" w:space="0" w:color="auto"/>
            <w:bottom w:val="none" w:sz="0" w:space="0" w:color="auto"/>
            <w:right w:val="none" w:sz="0" w:space="0" w:color="auto"/>
          </w:divBdr>
        </w:div>
        <w:div w:id="2100177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t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19735-F20C-4B5D-AA7E-04E5AE6B5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6054</Words>
  <Characters>36325</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NTT</Company>
  <LinksUpToDate>false</LinksUpToDate>
  <CharactersWithSpaces>42295</CharactersWithSpaces>
  <SharedDoc>false</SharedDoc>
  <HLinks>
    <vt:vector size="6" baseType="variant">
      <vt:variant>
        <vt:i4>7209062</vt:i4>
      </vt:variant>
      <vt:variant>
        <vt:i4>0</vt:i4>
      </vt:variant>
      <vt:variant>
        <vt:i4>0</vt:i4>
      </vt:variant>
      <vt:variant>
        <vt:i4>5</vt:i4>
      </vt:variant>
      <vt:variant>
        <vt:lpwstr>http://www.ntt.pl/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dc:description/>
  <cp:lastModifiedBy>Adrianna Roguska</cp:lastModifiedBy>
  <cp:revision>2</cp:revision>
  <cp:lastPrinted>2019-05-21T12:06:00Z</cp:lastPrinted>
  <dcterms:created xsi:type="dcterms:W3CDTF">2020-01-16T09:44:00Z</dcterms:created>
  <dcterms:modified xsi:type="dcterms:W3CDTF">2020-01-16T09:44:00Z</dcterms:modified>
</cp:coreProperties>
</file>